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D61D6" w14:textId="77777777">
      <w:pPr>
        <w:pStyle w:val="P68B1DB1-NormalWeb1"/>
        <w:rPr>
          <w:rFonts w:asciiTheme="minorHAnsi" w:hAnsiTheme="minorHAnsi" w:cstheme="minorHAnsi"/>
          <w:b/>
          <w:color w:val="000000"/>
          <w:sz w:val="20"/>
        </w:rPr>
      </w:pPr>
      <w:r>
        <w:t xml:space="preserve">ORTHODONTIC REINFORCEMENT TREATMENT PATIENT INFORMATION AND COMPLETION CERTIFICATE</w:t>
      </w:r>
    </w:p>
    <w:p w14:paraId="6E8F328B" w14:textId="6995CE65">
      <w:pPr>
        <w:pStyle w:val="P68B1DB1-NormalWeb2"/>
        <w:rPr>
          <w:rFonts w:asciiTheme="minorHAnsi" w:hAnsiTheme="minorHAnsi" w:cstheme="minorHAnsi"/>
          <w:color w:val="000000"/>
          <w:sz w:val="20"/>
        </w:rPr>
      </w:pPr>
      <w:r>
        <w:t xml:space="preserve">Your active orthodontic treatment has been terminated with your consent. Reinforcement treatment will be started to prevent your teeth from returning to their starting (crooked) positions. The second step passive orthodontic treatment, which includes the wires called retainers that do not disturb the tongue to the inner parts of the upper and lower anterior teeth, and a removable plate called SX plaque to the upper jaw, is called reinforcement treatment. Reinforcement treatment will continue as long as your dentist deems appropriate. When the aligners and retainers are applied according to the following protocol, the result obtained after the treatment will become permanent, otherwise, the position of the teeth will deteriorate and return. </w:t>
      </w:r>
    </w:p>
    <w:p w14:paraId="0692FC9B" w14:textId="7E62ED70">
      <w:pPr>
        <w:pStyle w:val="P68B1DB1-NormalWeb2"/>
        <w:rPr>
          <w:rFonts w:asciiTheme="minorHAnsi" w:hAnsiTheme="minorHAnsi" w:cstheme="minorHAnsi"/>
          <w:color w:val="000000"/>
          <w:sz w:val="20"/>
        </w:rPr>
      </w:pPr>
      <w:r>
        <w:t xml:space="preserve">• Plaque should be used day and night (except for meals) for the first 6 (six) months after the end of treatment.</w:t>
      </w:r>
    </w:p>
    <w:p w14:paraId="4FF16E65" w14:textId="77777777">
      <w:pPr>
        <w:pStyle w:val="P68B1DB1-NormalWeb2"/>
        <w:rPr>
          <w:rFonts w:asciiTheme="minorHAnsi" w:hAnsiTheme="minorHAnsi" w:cstheme="minorHAnsi"/>
          <w:color w:val="000000"/>
          <w:sz w:val="20"/>
        </w:rPr>
      </w:pPr>
      <w:r>
        <w:t xml:space="preserve">• For 1 (one) year after 6 (six) months, the plaque should only be used at night.</w:t>
      </w:r>
    </w:p>
    <w:p w14:paraId="7C24F958" w14:textId="46EA07EC">
      <w:pPr>
        <w:pStyle w:val="P68B1DB1-NormalWeb2"/>
        <w:rPr>
          <w:rFonts w:asciiTheme="minorHAnsi" w:hAnsiTheme="minorHAnsi" w:cstheme="minorHAnsi"/>
          <w:color w:val="000000"/>
          <w:sz w:val="20"/>
        </w:rPr>
      </w:pPr>
      <w:r>
        <w:t xml:space="preserve">• After 18 (eighteen) months, plaque should be gradually abandoned using only one night every two nights, three nights per week, respectively. • During the reinforcement treatment, our patient should visit our institution by making an appointment once every 6 months for two years. The treatment will be continued by monitoring the condition of the teeth. Returns that may occur in our patients who have disrupted their appointments are the responsibility of the patient.</w:t>
      </w:r>
    </w:p>
    <w:p w14:paraId="317EB150" w14:textId="77777777">
      <w:pPr>
        <w:pStyle w:val="P68B1DB1-NormalWeb2"/>
        <w:rPr>
          <w:rFonts w:asciiTheme="minorHAnsi" w:hAnsiTheme="minorHAnsi" w:cstheme="minorHAnsi"/>
          <w:color w:val="000000"/>
          <w:sz w:val="20"/>
        </w:rPr>
      </w:pPr>
      <w:r>
        <w:t xml:space="preserve">• In cases where the SX plaque is broken, it should come to the drying within 1 week and be checked by the dentist.</w:t>
      </w:r>
    </w:p>
    <w:p w14:paraId="646505C7" w14:textId="77777777">
      <w:pPr>
        <w:pStyle w:val="P68B1DB1-NormalWeb2"/>
        <w:rPr>
          <w:rFonts w:asciiTheme="minorHAnsi" w:hAnsiTheme="minorHAnsi" w:cstheme="minorHAnsi"/>
          <w:color w:val="000000"/>
          <w:sz w:val="20"/>
        </w:rPr>
      </w:pPr>
      <w:r>
        <w:t xml:space="preserve">• The loss of SX plaque is not covered by the warranty, but new plaques must be obtained by coming to the institution within 1 week to complete the reinforcement treatment in a healthy way.</w:t>
      </w:r>
    </w:p>
    <w:p w14:paraId="129B9A95" w14:textId="77777777">
      <w:pPr>
        <w:pStyle w:val="P68B1DB1-NormalWeb2"/>
        <w:rPr>
          <w:rFonts w:asciiTheme="minorHAnsi" w:hAnsiTheme="minorHAnsi" w:cstheme="minorHAnsi"/>
          <w:color w:val="000000"/>
          <w:sz w:val="20"/>
        </w:rPr>
      </w:pPr>
      <w:r>
        <w:t xml:space="preserve">• In order to prevent the wires from breaking, the breaking function should not be performed with the front teeth.</w:t>
      </w:r>
    </w:p>
    <w:p w14:paraId="52174EEF" w14:textId="15253F9B">
      <w:pPr>
        <w:pStyle w:val="P68B1DB1-NormalWeb2"/>
        <w:rPr>
          <w:rFonts w:asciiTheme="minorHAnsi" w:hAnsiTheme="minorHAnsi" w:cstheme="minorHAnsi"/>
          <w:color w:val="000000"/>
          <w:sz w:val="20"/>
        </w:rPr>
      </w:pPr>
      <w:r>
        <w:t xml:space="preserve">• In case of retainer rupture, they should come to the institution within 1 week and be checked by a dentist. The SX plate should be used for 24 hours during the period between the break of the retainer and your appointment (except for eating and drinking hours). Breaks in the retainers are covered by our institution's warranty for 1 year following the end of the treatment. Breaks exceeding this period and all problems with the retainer will be subject to extra charges. </w:t>
      </w:r>
    </w:p>
    <w:p w14:paraId="508243AA" w14:textId="77777777">
      <w:pPr>
        <w:pStyle w:val="NormalWeb"/>
        <w:rPr>
          <w:rFonts w:asciiTheme="minorHAnsi" w:hAnsiTheme="minorHAnsi" w:cstheme="minorHAnsi"/>
          <w:color w:val="000000"/>
          <w:sz w:val="20"/>
        </w:rPr>
      </w:pPr>
    </w:p>
    <w:p w14:paraId="76860032" w14:textId="24F7C661">
      <w:pPr>
        <w:pStyle w:val="P68B1DB1-NormalWeb2"/>
        <w:rPr>
          <w:rFonts w:asciiTheme="minorHAnsi" w:hAnsiTheme="minorHAnsi" w:cstheme="minorHAnsi"/>
          <w:color w:val="000000"/>
          <w:sz w:val="20"/>
        </w:rPr>
      </w:pPr>
      <w:r>
        <w:t xml:space="preserve">Although the above-mentioned reinforcement protocol is not followed, the patient and/or patient parent is responsible for the re-impairments that may occur in the teeth as a result of not contacting the physician and/or institution in time and neglecting the problem, although there is a problem with the wires and plaques.</w:t>
      </w:r>
    </w:p>
    <w:p w14:paraId="097C6973" w14:textId="77777777">
      <w:pPr>
        <w:pStyle w:val="NormalWeb"/>
        <w:rPr>
          <w:rFonts w:asciiTheme="minorHAnsi" w:hAnsiTheme="minorHAnsi" w:cstheme="minorHAnsi"/>
          <w:color w:val="000000"/>
          <w:sz w:val="20"/>
        </w:rPr>
      </w:pPr>
    </w:p>
    <w:p w14:paraId="66CA0399" w14:textId="77777777">
      <w:pPr>
        <w:rPr>
          <w:rFonts w:cstheme="minorHAnsi"/>
          <w:sz w:val="20"/>
        </w:rPr>
        <w:pStyle w:val="P68B1DB1-Normal3"/>
      </w:pPr>
      <w:r>
        <w:t xml:space="preserve">I HAVE READ AND UNDERSTOOD ALL TERMS AND WORDS CONTAINED IN THIS FORM.</w:t>
      </w:r>
      <w:r>
        <w:t xml:space="preserve"> Date: </w:t>
      </w:r>
    </w:p>
    <w:p w14:paraId="6EF8F6FF" w14:textId="77777777">
      <w:pPr>
        <w:rPr>
          <w:rFonts w:cstheme="minorHAnsi"/>
          <w:sz w:val="20"/>
        </w:rPr>
        <w:pStyle w:val="P68B1DB1-Normal3"/>
      </w:pPr>
      <w:r>
        <w:t xml:space="preserve">(Please write in handwriting, I understand, I accept)</w:t>
      </w:r>
    </w:p>
    <w:p w14:paraId="60287C7C" w14:textId="55066FDD">
      <w:pPr>
        <w:rPr>
          <w:rFonts w:cstheme="minorHAnsi"/>
          <w:sz w:val="20"/>
        </w:rPr>
        <w:pStyle w:val="P68B1DB1-Normal3"/>
      </w:pPr>
      <w:r>
        <mc:AlternateContent>
          <mc:Choice Requires="wps">
            <w:drawing>
              <wp:anchor distT="45720" distB="45720" distL="114300" distR="114300" simplePos="0" relativeHeight="251660288" behindDoc="0" locked="0" layoutInCell="1" allowOverlap="1" wp14:anchorId="0C3C97F6" wp14:editId="0B9E75F6">
                <wp:simplePos x="0" y="0"/>
                <wp:positionH relativeFrom="margin">
                  <wp:posOffset>3047365</wp:posOffset>
                </wp:positionH>
                <wp:positionV relativeFrom="paragraph">
                  <wp:posOffset>426720</wp:posOffset>
                </wp:positionV>
                <wp:extent cx="2360930" cy="962025"/>
                <wp:effectExtent l="0" t="0" r="11430" b="28575"/>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602097DF" w14:textId="77777777">
                            <w:pPr>
                              <w:rPr>
                                <w:b/>
                              </w:rPr>
                              <w:pStyle w:val="P68B1DB1-Normal4"/>
                            </w:pPr>
                            <w:r>
                              <w:t xml:space="preserve">Signature: </w:t>
                            </w:r>
                          </w:p>
                          <w:p w14:paraId="5D6F4012" w14:textId="77777777">
                            <w:pPr>
                              <w:rPr>
                                <w:b/>
                              </w:rPr>
                              <w:pStyle w:val="P68B1DB1-Normal4"/>
                            </w:pPr>
                            <w:r>
                              <w:t xml:space="preserve">Signature: </w:t>
                            </w:r>
                          </w:p>
                          <w:p w14:paraId="0FF9C843" w14:textId="77777777">
                            <w:pPr>
                              <w:rPr>
                                <w:b/>
                              </w:rPr>
                              <w:pStyle w:val="P68B1DB1-Normal4"/>
                            </w:pPr>
                            <w:r>
                              <w:t xml:space="preserve">Signature: </w:t>
                            </w:r>
                          </w:p>
                          <w:p w14:paraId="7C845E05" w14:textId="77777777">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w:t>………………………………………………………………………………………………………………………………………………………………………………………………..</w:t>
      </w:r>
    </w:p>
    <w:p w14:paraId="0A7889B8" w14:textId="72FE6186">
      <w:pPr>
        <w:pStyle w:val="P68B1DB1-NormalWeb5"/>
        <w:rPr>
          <w:rFonts w:asciiTheme="minorHAnsi" w:hAnsiTheme="minorHAnsi" w:cstheme="minorHAnsi"/>
          <w:color w:val="000000"/>
          <w:sz w:val="20"/>
        </w:rPr>
      </w:pPr>
      <w:r>
        <mc:AlternateContent>
          <mc:Choice Requires="wps">
            <w:drawing>
              <wp:anchor distT="45720" distB="45720" distL="114300" distR="114300" simplePos="0" relativeHeight="251659264" behindDoc="0" locked="0" layoutInCell="1" allowOverlap="1" wp14:anchorId="59201DAE" wp14:editId="65C4ABA1">
                <wp:simplePos x="0" y="0"/>
                <wp:positionH relativeFrom="margin">
                  <wp:posOffset>-76200</wp:posOffset>
                </wp:positionH>
                <wp:positionV relativeFrom="paragraph">
                  <wp:posOffset>177800</wp:posOffset>
                </wp:positionV>
                <wp:extent cx="2360930" cy="962025"/>
                <wp:effectExtent l="0" t="0" r="1968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1847C67F" w14:textId="77777777">
                            <w:pPr>
                              <w:rPr>
                                <w:b/>
                              </w:rPr>
                              <w:pStyle w:val="P68B1DB1-Normal4"/>
                            </w:pPr>
                            <w:r>
                              <w:t xml:space="preserve">Patient's Name Surname: </w:t>
                            </w:r>
                          </w:p>
                          <w:p w14:paraId="1496AB6A" w14:textId="77777777">
                            <w:pPr>
                              <w:rPr>
                                <w:b/>
                              </w:rPr>
                              <w:pStyle w:val="P68B1DB1-Normal4"/>
                            </w:pPr>
                            <w:r>
                              <w:t xml:space="preserve">Patient's Parent/Guardian Name-Surname: </w:t>
                            </w:r>
                          </w:p>
                          <w:p w14:paraId="733ABA9A" w14:textId="77777777">
                            <w:pPr>
                              <w:rPr>
                                <w:b/>
                              </w:rPr>
                              <w:pStyle w:val="P68B1DB1-Normal4"/>
                            </w:pPr>
                            <w:r>
                              <w:t xml:space="preserve">Doctor's Name-Surname: </w:t>
                            </w:r>
                          </w:p>
                          <w:p w14:paraId="2F158F85" w14:textId="77777777">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p>
    <w:p w14:paraId="01763D59" w14:textId="77777777">
      <w:pPr>
        <w:rPr>
          <w:rFonts w:cstheme="minorHAnsi"/>
          <w:sz w:val="20"/>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C4"/>
    <w:rsid w:val="001B45C4"/>
    <w:rsid w:val="001B7D75"/>
    <w:rsid w:val="005330CF"/>
    <w:rsid w:val="006D51D8"/>
    <w:rsid w:val="00C0767F"/>
    <w:rsid w:val="00E52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F49A"/>
  <w15:chartTrackingRefBased/>
  <w15:docId w15:val="{12BACF5C-FD8D-4E68-969B-45B57499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Theme="minorHAnsi" w:hAnsiTheme="minorHAnsi" w:cstheme="minorBidi" w:eastAsiaTheme="minorHAnsi"/>
        <w:kern w:val="2"/>
        <w:sz w:val="22"/>
        <w14:ligatures w14:val="standardContextua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0767F"/>
    <w:pPr>
      <w:spacing w:before="100" w:beforeAutospacing="1" w:after="100" w:afterAutospacing="1" w:line="240" w:lineRule="auto"/>
    </w:pPr>
    <w:rPr>
      <w:rFonts w:ascii="Times New Roman" w:hAnsi="Times New Roman" w:cs="Times New Roman" w:eastAsia="Times New Roman"/>
      <w:kern w:val="0"/>
      <w:sz w:val="24"/>
      <w14:ligatures w14:val="none"/>
    </w:rPr>
  </w:style>
  <w:style w:type="paragraph" w:styleId="P68B1DB1-NormalWeb1">
    <w:name w:val="P68B1DB1-NormalWeb1"/>
    <w:basedOn w:val="NormalWeb"/>
    <w:rPr>
      <w:rFonts w:asciiTheme="minorHAnsi" w:hAnsiTheme="minorHAnsi" w:cstheme="minorHAnsi"/>
      <w:b/>
      <w:color w:val="000000"/>
      <w:sz w:val="20"/>
    </w:rPr>
  </w:style>
  <w:style w:type="paragraph" w:styleId="P68B1DB1-NormalWeb2">
    <w:name w:val="P68B1DB1-NormalWeb2"/>
    <w:basedOn w:val="NormalWeb"/>
    <w:rPr>
      <w:rFonts w:asciiTheme="minorHAnsi" w:hAnsiTheme="minorHAnsi" w:cstheme="minorHAnsi"/>
      <w:color w:val="000000"/>
      <w:sz w:val="20"/>
    </w:rPr>
  </w:style>
  <w:style w:type="paragraph" w:styleId="P68B1DB1-Normal3">
    <w:name w:val="P68B1DB1-Normal3"/>
    <w:basedOn w:val="Normal"/>
    <w:rPr>
      <w:rFonts w:cstheme="minorHAnsi"/>
      <w:sz w:val="20"/>
    </w:rPr>
  </w:style>
  <w:style w:type="paragraph" w:styleId="P68B1DB1-Normal4">
    <w:name w:val="P68B1DB1-Normal4"/>
    <w:basedOn w:val="Normal"/>
    <w:rPr>
      <w:b/>
    </w:rPr>
  </w:style>
  <w:style w:type="paragraph" w:styleId="P68B1DB1-NormalWeb5">
    <w:name w:val="P68B1DB1-NormalWeb5"/>
    <w:basedOn w:val="NormalWeb"/>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90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KLINIK Nisantaşı</dc:creator>
  <cp:keywords/>
  <dc:description/>
  <cp:lastModifiedBy>Erdi İçen</cp:lastModifiedBy>
  <cp:revision>5</cp:revision>
  <dcterms:created xsi:type="dcterms:W3CDTF">2023-06-13T14:19:00Z</dcterms:created>
  <dcterms:modified xsi:type="dcterms:W3CDTF">2023-07-12T15:07:00Z</dcterms:modified>
</cp:coreProperties>
</file>