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4DFDE3CE" w:rsidR="00B038C5" w:rsidRDefault="00000000">
      <w:pPr>
        <w:pStyle w:val="P68B1DB1-Normal1"/>
      </w:pPr>
      <w:r>
        <w:t>PROTHÈSES FIXES FORMULAIRE D'INFORMATION ET DE CONSENTEMENT DU PATIENT</w:t>
      </w:r>
    </w:p>
    <w:p w14:paraId="74087058" w14:textId="46724672" w:rsidR="00B038C5" w:rsidRDefault="00000000">
      <w:pPr>
        <w:pStyle w:val="P68B1DB1-Normal2"/>
      </w:pPr>
      <w:r>
        <w:t xml:space="preserve">Ce que vous devez savoir </w:t>
      </w:r>
    </w:p>
    <w:p w14:paraId="3A23DF75" w14:textId="4F25AB09" w:rsidR="00B038C5" w:rsidRDefault="00000000">
      <w:pPr>
        <w:pStyle w:val="P68B1DB1-Normal3"/>
      </w:pPr>
      <w:r>
        <w:t xml:space="preserve">En raison des différences de potentiel de guérison entre les individus, il n'est pas possible de prévoir le potentiel de guérison de chaque personne avant les interventions.  Veuillez noter que le traitement que vous allez recevoir peut parfois échouer, nécessitant ainsi des répétitions, et les résultats du traitement ne peuvent être garantis. Vous devez fournir des informations détaillées sur votre santé Vous devez fournir des informations détaillées sur votre santé physique et mentale à votre médecin. Vous devez également informer votre médecin de toute allergie préexistante à des médicaments, des aliments, des agents anesthésiques, du pollen ou de la poussière, ainsi que de toute maladie systémique, réaction cutanée et gingivale, tendance à des saignements anormaux et autres problèmes de santé générale. </w:t>
      </w:r>
    </w:p>
    <w:p w14:paraId="1D6C6D36" w14:textId="77777777" w:rsidR="00B038C5" w:rsidRDefault="00000000">
      <w:pPr>
        <w:pStyle w:val="P68B1DB1-Normal4"/>
      </w:pPr>
      <w:r>
        <w:t xml:space="preserve">Les prothèses fixes, également appelées revêtements, sont des types de prothèses dentaires appliquées sur une dent unique (couronne) ou connectées à plusieurs dents (pont) dans le but de remplacer généralement des dents perdues, de renforcer des dents gravement endommagées ou de corriger des problèmes esthétiques de couleur et de forme. Les alternatives au traitement de prothèse fixe comprennent les prothèses amovibles et les traitements implantaires. Les alternatives au traitement de prothèse fixe comprennent les prothèses amovibles et les traitements implantaires. </w:t>
      </w:r>
    </w:p>
    <w:p w14:paraId="7BBBDB49" w14:textId="25392C7D" w:rsidR="00B038C5" w:rsidRDefault="00000000">
      <w:pPr>
        <w:pStyle w:val="P68B1DB1-Normal3"/>
      </w:pPr>
      <w:r>
        <w:t xml:space="preserve">Traitement prévu:………………………………………………………………………………………………………………………………………………………. </w:t>
      </w:r>
    </w:p>
    <w:p w14:paraId="467CA55B" w14:textId="030A11D2" w:rsidR="00B038C5" w:rsidRDefault="00000000">
      <w:pPr>
        <w:pStyle w:val="P68B1DB1-Normal2"/>
      </w:pPr>
      <w:r>
        <w:t xml:space="preserve">Risques, recommandations et complications liés à l'intervention de blanchiment des dents </w:t>
      </w:r>
    </w:p>
    <w:p w14:paraId="2D9CD3A9" w14:textId="77777777" w:rsidR="00B038C5" w:rsidRDefault="00000000">
      <w:pPr>
        <w:pStyle w:val="P68B1DB1-Normal3"/>
        <w:spacing w:after="0"/>
      </w:pPr>
      <w:r>
        <w:sym w:font="Symbol" w:char="F0B7"/>
      </w:r>
      <w:r>
        <w:t xml:space="preserve"> Pour les traitements ne nécessitant pas d'anesthésie, il peut y avoir une légère douleur. </w:t>
      </w:r>
    </w:p>
    <w:p w14:paraId="7470B4B0" w14:textId="77777777" w:rsidR="00B038C5" w:rsidRDefault="00000000">
      <w:pPr>
        <w:pStyle w:val="P68B1DB1-Normal3"/>
        <w:spacing w:after="0"/>
      </w:pPr>
      <w:r>
        <w:sym w:font="Symbol" w:char="F0B7"/>
      </w:r>
      <w:r>
        <w:t xml:space="preserve"> Suite à l'anesthésie, des conditions temporaires telles que des gonflements, rougeurs, ecchymoses et engourdissements des joues peuvent rarement se produire. </w:t>
      </w:r>
    </w:p>
    <w:p w14:paraId="5E6637EA" w14:textId="16B64723" w:rsidR="00B038C5" w:rsidRDefault="00000000">
      <w:pPr>
        <w:pStyle w:val="P68B1DB1-Normal3"/>
        <w:spacing w:after="0"/>
      </w:pPr>
      <w:r>
        <w:sym w:font="Symbol" w:char="F0B7"/>
      </w:r>
      <w:r>
        <w:t xml:space="preserve"> Pour attacher les revêtements et/ou les ponts aux dents existantes, il peut être nécessaire de réduire la structure dentaire selon certaines règles. Ce processus de réduction dentaire est irréversible et nécessite des revêtements à vie.</w:t>
      </w:r>
    </w:p>
    <w:p w14:paraId="250BCB6F" w14:textId="69D3B519" w:rsidR="00B038C5" w:rsidRDefault="00000000">
      <w:pPr>
        <w:pStyle w:val="P68B1DB1-Normal3"/>
        <w:spacing w:after="0"/>
      </w:pPr>
      <w:r>
        <w:sym w:font="Symbol" w:char="F0B7"/>
      </w:r>
      <w:r>
        <w:t xml:space="preserve"> Dans certains cas, des renforts en métal ou en fibre appelés "postes" peuvent être utilisés pour renforcer les dents qui ont subi un traitement de canal. Ces postes peuvent se casser avec le temps pour diverses raisons, et dans ce cas, toute intervention sur la dent peut être impossible, entraînant éventuellement l'extraction de la dent.</w:t>
      </w:r>
    </w:p>
    <w:p w14:paraId="7F6373D3" w14:textId="5756C769" w:rsidR="00B038C5" w:rsidRDefault="00000000">
      <w:pPr>
        <w:pStyle w:val="P68B1DB1-Normal3"/>
        <w:spacing w:after="0"/>
      </w:pPr>
      <w:r>
        <w:sym w:font="Symbol" w:char="F0B7"/>
      </w:r>
      <w:r>
        <w:t xml:space="preserve"> Après la prise des mesures de vos dents, des revêtements temporaires seront placés. Une fois les revêtements temporaires en place, votre médecin vous fixera un rendez-vous pour les revêtements permanents. Si vous manquez ces rendez-vous, les revêtements permanents ne s'ajusteront pas à vos dents et un nouveau traitement sera nécessaire. Dans ce cas, le médecin n'est pas responsable et les nouveaux coûts peuvent vous être facturés.</w:t>
      </w:r>
    </w:p>
    <w:p w14:paraId="63DE4912" w14:textId="569B9927" w:rsidR="00B038C5" w:rsidRDefault="00000000">
      <w:pPr>
        <w:pStyle w:val="P68B1DB1-Normal3"/>
        <w:spacing w:after="0"/>
      </w:pPr>
      <w:r>
        <w:sym w:font="Symbol" w:char="F0B7"/>
      </w:r>
      <w:r>
        <w:t xml:space="preserve">Après la pose de vos prothèses, vous pouvez ressentir une sensibilité pendant un certain temps. Si cette sensibilité persiste, prenez rendez-vous avec votre médecin qui effectuera les procédures nécessaires. </w:t>
      </w:r>
    </w:p>
    <w:p w14:paraId="0D5EC2FD" w14:textId="11B63E98" w:rsidR="00B038C5" w:rsidRDefault="00000000">
      <w:pPr>
        <w:pStyle w:val="P68B1DB1-Normal3"/>
        <w:spacing w:after="0"/>
      </w:pPr>
      <w:r>
        <w:sym w:font="Symbol" w:char="F0B7"/>
      </w:r>
      <w:r>
        <w:t>Après le traitement, en suivant les soins bucco-dentaires recommandés par votre médecin, vous augmenterez les chances de succès du traitement. La durée de vie des couronnes ou des ponts dans la bouche ne peut pas être précisément déterminée et leur durabilité ne peut être garantie.  Cela dépend de la santé générale, de l'hygiène bucco-dentaire, des visites régulières chez le dentiste, des habitudes alimentaires, etc. Ils peuvent se casser en raison de la mastication d'aliments trop durs, de changements de force de morsure, de traumatismes dans la région buccale, etc., en particulier les revêtements en porcelaine ou les couronnes entièrement en céramique, entraînant des irrégularités ou des entailles à leur surface pouvant irriter les tissus buccaux et la langue. Ces problèmes peuvent ne pas pouvoir être réparés cliniquement et nécessiter leur renouvellement. Si un renouvellement est nécessaire, tous les coûts seront à votre charge.</w:t>
      </w:r>
    </w:p>
    <w:p w14:paraId="06E06E44" w14:textId="3360FCE7" w:rsidR="00B038C5" w:rsidRDefault="00000000">
      <w:pPr>
        <w:pStyle w:val="P68B1DB1-Normal3"/>
        <w:spacing w:after="0"/>
      </w:pPr>
      <w:r>
        <w:sym w:font="Symbol" w:char="F0B7"/>
      </w:r>
      <w:r>
        <w:t xml:space="preserve"> En raison de la différence entre les dents naturelles et les dents artificielles, une sensation d'inconfort ou d'étrangeté peut survenir initialement. Avec le temps, cette sensation deviendra habituelle.</w:t>
      </w:r>
    </w:p>
    <w:p w14:paraId="355C7AF4" w14:textId="42A5440D" w:rsidR="00B038C5" w:rsidRDefault="00000000">
      <w:pPr>
        <w:pStyle w:val="P68B1DB1-Normal3"/>
        <w:spacing w:after="0"/>
      </w:pPr>
      <w:r>
        <w:sym w:font="Symbol" w:char="F0B7"/>
      </w:r>
      <w:r>
        <w:t>En cas de négligence de l'hygiène buccale, des décolorations et des usures peuvent survenir sur les revêtements.</w:t>
      </w:r>
    </w:p>
    <w:p w14:paraId="6B98E0C0" w14:textId="2AD2F6DF" w:rsidR="00B038C5" w:rsidRDefault="00000000">
      <w:pPr>
        <w:pStyle w:val="P68B1DB1-Normal3"/>
        <w:spacing w:after="0"/>
      </w:pPr>
      <w:r>
        <w:sym w:font="Symbol" w:char="F0B7"/>
      </w:r>
      <w:r>
        <w:t>Si vous n'êtes pas satisfait de vos prothèses après leur achèvement, cela peut nécessiter la refonte des prothèses.  Le médecin n'est pas responsable de cette situation. Les coûts associés à la refonte des prothèses seront à votre charge.</w:t>
      </w:r>
    </w:p>
    <w:p w14:paraId="6F6BC491" w14:textId="77777777" w:rsidR="00B038C5" w:rsidRDefault="00B038C5">
      <w:pPr>
        <w:rPr>
          <w:sz w:val="18"/>
        </w:rPr>
      </w:pPr>
    </w:p>
    <w:p w14:paraId="373BBB59" w14:textId="17C804C5" w:rsidR="00B038C5" w:rsidRDefault="00000000">
      <w:pPr>
        <w:pStyle w:val="P68B1DB1-Normal3"/>
      </w:pPr>
      <w:r>
        <w:t>Je suis................................................................. , J'accepte le traitement à appliquer par les médecins de la Clinique de Santé bucco-dentaire Nişantaşı comme ma santé mentale. Les options de traitement possibles pour mon état de santé m'ont été présentées. J'autorise la mise en œuvre de l'option de traitement que j'ai choisie pour le traitement de mon état de santé, y compris l'administration des médicaments nécessaires et les interventions requises. J'ai fourni toutes les informations concernant mon état de santé général, et j'ai été informé(e) des problèmes éventuels liés à cette condition. J'accepte de suivre complètement les recommandations des médecins, sachant que le non-respect de ces recommandations pourrait entraîner un échec du traitement. Pendant mon examen médical et mon traitement, j'autorise l'utilisation des informations obtenues à des fins de recherche scientifique avec d'autres institutions scientifiques, ou à des fins d'éducation, à condition que cela respecte les droits des patients et les principes éthiques.</w:t>
      </w:r>
    </w:p>
    <w:p w14:paraId="09543A6C" w14:textId="77777777" w:rsidR="00B038C5" w:rsidRDefault="00B038C5">
      <w:pPr>
        <w:rPr>
          <w:sz w:val="18"/>
        </w:rPr>
      </w:pPr>
    </w:p>
    <w:p w14:paraId="6E253C41" w14:textId="32733976" w:rsidR="00B038C5" w:rsidRDefault="00000000">
      <w:pPr>
        <w:pStyle w:val="P68B1DB1-Normal5"/>
      </w:pPr>
      <w:r>
        <w:rPr>
          <w:b/>
        </w:rPr>
        <w:t>J'AI LU CE FORMULAIRE ET J'AI COMPRIS TOUS LES TERMES ET MOTS QUI S'Y TROUVENT.</w:t>
      </w:r>
      <w:r>
        <w:t xml:space="preserve"> Date : </w:t>
      </w:r>
    </w:p>
    <w:p w14:paraId="0A33C03B" w14:textId="421C2A17" w:rsidR="00B038C5" w:rsidRDefault="00000000">
      <w:pPr>
        <w:pStyle w:val="P68B1DB1-Normal3"/>
      </w:pPr>
      <w:r>
        <w:t>(Veuillez écrire à la main que j'ai lu, compris, j'accepte)</w:t>
      </w:r>
    </w:p>
    <w:p w14:paraId="05D25F8B" w14:textId="08E5F4E4" w:rsidR="00B038C5" w:rsidRDefault="00497B1D">
      <w:pPr>
        <w:pStyle w:val="P68B1DB1-Normal3"/>
      </w:pPr>
      <w:r>
        <w:rPr>
          <w:noProof/>
        </w:rPr>
        <w:lastRenderedPageBreak/>
        <mc:AlternateContent>
          <mc:Choice Requires="wps">
            <w:drawing>
              <wp:anchor distT="45720" distB="45720" distL="114300" distR="114300" simplePos="0" relativeHeight="251659264" behindDoc="0" locked="0" layoutInCell="1" allowOverlap="1" wp14:anchorId="0E996CC1" wp14:editId="78F07E2E">
                <wp:simplePos x="0" y="0"/>
                <wp:positionH relativeFrom="margin">
                  <wp:align>left</wp:align>
                </wp:positionH>
                <wp:positionV relativeFrom="paragraph">
                  <wp:posOffset>428625</wp:posOffset>
                </wp:positionV>
                <wp:extent cx="2800350" cy="9715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971550"/>
                        </a:xfrm>
                        <a:prstGeom prst="rect">
                          <a:avLst/>
                        </a:prstGeom>
                        <a:solidFill>
                          <a:srgbClr val="FFFFFF"/>
                        </a:solidFill>
                        <a:ln w="9525">
                          <a:solidFill>
                            <a:schemeClr val="bg1"/>
                          </a:solidFill>
                          <a:miter lim="800000"/>
                          <a:headEnd/>
                          <a:tailEnd/>
                        </a:ln>
                      </wps:spPr>
                      <wps:txbx>
                        <w:txbxContent>
                          <w:p w14:paraId="50D07C67" w14:textId="6BB3077E" w:rsidR="00B038C5" w:rsidRDefault="00000000">
                            <w:pPr>
                              <w:pStyle w:val="P68B1DB1-Normal6"/>
                            </w:pPr>
                            <w:r>
                              <w:t xml:space="preserve">Nom-Prénom du patient:  </w:t>
                            </w:r>
                          </w:p>
                          <w:p w14:paraId="69416849" w14:textId="77777777" w:rsidR="00B038C5" w:rsidRDefault="00000000">
                            <w:pPr>
                              <w:pStyle w:val="P68B1DB1-Normal6"/>
                            </w:pPr>
                            <w:r>
                              <w:t xml:space="preserve">Nom-prénom du parent/tuteur du patient:  </w:t>
                            </w:r>
                          </w:p>
                          <w:p w14:paraId="0D4AB5CE" w14:textId="77777777" w:rsidR="00B038C5" w:rsidRDefault="00000000">
                            <w:pPr>
                              <w:pStyle w:val="P68B1DB1-Normal6"/>
                            </w:pPr>
                            <w:r>
                              <w:t xml:space="preserve">Nom-Prénom du médecin: </w:t>
                            </w:r>
                          </w:p>
                          <w:p w14:paraId="5C2CB233" w14:textId="227132B5" w:rsidR="00B038C5" w:rsidRDefault="00B038C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6CC1" id="_x0000_t202" coordsize="21600,21600" o:spt="202" path="m,l,21600r21600,l21600,xe">
                <v:stroke joinstyle="miter"/>
                <v:path gradientshapeok="t" o:connecttype="rect"/>
              </v:shapetype>
              <v:shape id="Metin Kutusu 2" o:spid="_x0000_s1026" type="#_x0000_t202" style="position:absolute;margin-left:0;margin-top:33.75pt;width:220.5pt;height:7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" strokecolor="white [3212]">
                <v:textbox>
                  <w:txbxContent>
                    <w:p w14:paraId="50D07C67" w14:textId="6BB3077E" w:rsidR="00B038C5" w:rsidRDefault="00000000">
                      <w:pPr>
                        <w:pStyle w:val="P68B1DB1-Normal6"/>
                      </w:pPr>
                      <w:r>
                        <w:t xml:space="preserve">Nom-Prénom du patient:  </w:t>
                      </w:r>
                    </w:p>
                    <w:p w14:paraId="69416849" w14:textId="77777777" w:rsidR="00B038C5" w:rsidRDefault="00000000">
                      <w:pPr>
                        <w:pStyle w:val="P68B1DB1-Normal6"/>
                      </w:pPr>
                      <w:r>
                        <w:t xml:space="preserve">Nom-prénom du parent/tuteur du patient:  </w:t>
                      </w:r>
                    </w:p>
                    <w:p w14:paraId="0D4AB5CE" w14:textId="77777777" w:rsidR="00B038C5" w:rsidRDefault="00000000">
                      <w:pPr>
                        <w:pStyle w:val="P68B1DB1-Normal6"/>
                      </w:pPr>
                      <w:r>
                        <w:t xml:space="preserve">Nom-Prénom du médecin: </w:t>
                      </w:r>
                    </w:p>
                    <w:p w14:paraId="5C2CB233" w14:textId="227132B5" w:rsidR="00B038C5" w:rsidRDefault="00B038C5">
                      <w:pPr>
                        <w:rPr>
                          <w:b/>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1312" behindDoc="0" locked="0" layoutInCell="1" allowOverlap="1" wp14:anchorId="303BAC7E" wp14:editId="43CFF727">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rsidR="00B038C5" w:rsidRDefault="00000000">
                            <w:pPr>
                              <w:pStyle w:val="P68B1DB1-Normal6"/>
                            </w:pPr>
                            <w:r>
                              <w:t xml:space="preserve">Signature : </w:t>
                            </w:r>
                          </w:p>
                          <w:p w14:paraId="29407ECB" w14:textId="1A38E259" w:rsidR="00B038C5" w:rsidRDefault="00000000">
                            <w:pPr>
                              <w:pStyle w:val="P68B1DB1-Normal6"/>
                            </w:pPr>
                            <w:r>
                              <w:t xml:space="preserve">Signature : </w:t>
                            </w:r>
                          </w:p>
                          <w:p w14:paraId="2A4D0DAF" w14:textId="53185262" w:rsidR="00B038C5" w:rsidRDefault="00000000">
                            <w:pPr>
                              <w:pStyle w:val="P68B1DB1-Normal6"/>
                            </w:pPr>
                            <w:r>
                              <w:t xml:space="preserve">Signature : </w:t>
                            </w:r>
                          </w:p>
                          <w:p w14:paraId="6912C78A" w14:textId="77777777" w:rsidR="00B038C5" w:rsidRDefault="00B038C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BAC7E" id="_x0000_s1027" type="#_x0000_t202" style="position:absolute;margin-left:239.95pt;margin-top:33.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pGFgIAACUEAAAOAAAAZHJzL2Uyb0RvYy54bWysU9tu2zAMfR+wfxD0vthxk6w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" strokecolor="white [3212]">
                <v:textbox>
                  <w:txbxContent>
                    <w:p w14:paraId="7FA3E5C6" w14:textId="77777777" w:rsidR="00B038C5" w:rsidRDefault="00000000">
                      <w:pPr>
                        <w:pStyle w:val="P68B1DB1-Normal6"/>
                      </w:pPr>
                      <w:r>
                        <w:t xml:space="preserve">Signature : </w:t>
                      </w:r>
                    </w:p>
                    <w:p w14:paraId="29407ECB" w14:textId="1A38E259" w:rsidR="00B038C5" w:rsidRDefault="00000000">
                      <w:pPr>
                        <w:pStyle w:val="P68B1DB1-Normal6"/>
                      </w:pPr>
                      <w:r>
                        <w:t xml:space="preserve">Signature : </w:t>
                      </w:r>
                    </w:p>
                    <w:p w14:paraId="2A4D0DAF" w14:textId="53185262" w:rsidR="00B038C5" w:rsidRDefault="00000000">
                      <w:pPr>
                        <w:pStyle w:val="P68B1DB1-Normal6"/>
                      </w:pPr>
                      <w:r>
                        <w:t xml:space="preserve">Signature : </w:t>
                      </w:r>
                    </w:p>
                    <w:p w14:paraId="6912C78A" w14:textId="77777777" w:rsidR="00B038C5" w:rsidRDefault="00B038C5">
                      <w:pPr>
                        <w:rPr>
                          <w:b/>
                        </w:rPr>
                      </w:pPr>
                    </w:p>
                  </w:txbxContent>
                </v:textbox>
                <w10:wrap type="square" anchorx="margin"/>
              </v:shape>
            </w:pict>
          </mc:Fallback>
        </mc:AlternateContent>
      </w:r>
      <w:r w:rsidR="00000000">
        <w:t>………………………………………………………………………………………………………………………………………………………………………………………………..</w:t>
      </w:r>
    </w:p>
    <w:sectPr w:rsidR="00B038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0E4CD5"/>
    <w:rsid w:val="0036121A"/>
    <w:rsid w:val="003A2E13"/>
    <w:rsid w:val="00487497"/>
    <w:rsid w:val="00497B1D"/>
    <w:rsid w:val="006B64BE"/>
    <w:rsid w:val="006D024F"/>
    <w:rsid w:val="00792312"/>
    <w:rsid w:val="009E1716"/>
    <w:rsid w:val="00A57B21"/>
    <w:rsid w:val="00AB2A34"/>
    <w:rsid w:val="00B038C5"/>
    <w:rsid w:val="00B201F2"/>
    <w:rsid w:val="00D25CC3"/>
    <w:rsid w:val="00DA42D8"/>
    <w:rsid w:val="00E72272"/>
    <w:rsid w:val="00EB2E0C"/>
    <w:rsid w:val="00F0394A"/>
    <w:rsid w:val="00F32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b/>
      <w:sz w:val="24"/>
    </w:rPr>
  </w:style>
  <w:style w:type="paragraph" w:customStyle="1" w:styleId="P68B1DB1-Normal2">
    <w:name w:val="P68B1DB1-Normal2"/>
    <w:basedOn w:val="Normal"/>
    <w:rPr>
      <w:b/>
      <w:sz w:val="20"/>
    </w:rPr>
  </w:style>
  <w:style w:type="paragraph" w:customStyle="1" w:styleId="P68B1DB1-Normal3">
    <w:name w:val="P68B1DB1-Normal3"/>
    <w:basedOn w:val="Normal"/>
    <w:rPr>
      <w:sz w:val="18"/>
    </w:rPr>
  </w:style>
  <w:style w:type="paragraph" w:customStyle="1" w:styleId="P68B1DB1-Normal4">
    <w:name w:val="P68B1DB1-Normal4"/>
    <w:basedOn w:val="Normal"/>
    <w:rPr>
      <w:rFonts w:eastAsia="Times New Roman" w:cstheme="minorHAnsi"/>
      <w:color w:val="000000"/>
      <w:kern w:val="0"/>
      <w:sz w:val="18"/>
      <w14:ligatures w14:val="none"/>
    </w:rPr>
  </w:style>
  <w:style w:type="paragraph" w:customStyle="1" w:styleId="P68B1DB1-Normal5">
    <w:name w:val="P68B1DB1-Normal5"/>
    <w:basedOn w:val="Normal"/>
    <w:rPr>
      <w:sz w:val="20"/>
    </w:rPr>
  </w:style>
  <w:style w:type="paragraph" w:customStyle="1" w:styleId="P68B1DB1-Normal6">
    <w:name w:val="P68B1DB1-Normal6"/>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886</Words>
  <Characters>5056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ASUMAN BORAN</cp:lastModifiedBy>
  <cp:revision>12</cp:revision>
  <dcterms:created xsi:type="dcterms:W3CDTF">2023-07-12T08:10:00Z</dcterms:created>
  <dcterms:modified xsi:type="dcterms:W3CDTF">2023-07-27T16:56:00Z</dcterms:modified>
</cp:coreProperties>
</file>