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32C9" w14:textId="77777777">
      <w:pPr>
        <w:pStyle w:val="P68B1DB1-NormalWeb1"/>
        <w:jc w:val="center"/>
        <w:rPr>
          <w:rFonts w:ascii="Verdana" w:hAnsi="Verdana"/>
          <w:b/>
          <w:color w:val="000000"/>
          <w:sz w:val="21"/>
        </w:rPr>
      </w:pPr>
      <w:r>
        <w:t xml:space="preserve">FIN DE L'APPROBATION DU TRAITEMENT PROTHÉTIQUE</w:t>
      </w:r>
    </w:p>
    <w:p w14:paraId="790C0004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Cher patient,</w:t>
      </w:r>
    </w:p>
    <w:p w14:paraId="5C697FBB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Avec votre approbation, votre traitement dentaire prothétique a commencé et le traitement a atteint son stade final. Les répétitions faites pendant le traitement visaient à rendre votre prothèse idéale à la fois en termes de santé et d'esthétique. Vous avez été informé des prothèses à appliquer avant le dernier processus de collage, et si vous signez ce document, votre satisfaction sera fournie par nous. Je vous souhaite une vie saine et heureuse.</w:t>
      </w:r>
    </w:p>
    <w:p w14:paraId="56560086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La répétition couleur, forme, taille a été faite pour mon traitement et j'accepte l'adhésion permanente des prothèses avec mon consentement.</w:t>
      </w:r>
    </w:p>
    <w:p w14:paraId="3C5EFB7B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Je sais que les dents coupées devraient toujours s'arrêter avec une prothèse à partir de maintenant.</w:t>
      </w:r>
    </w:p>
    <w:p w14:paraId="22E27F9E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Il est de ma responsabilité d'allouer du temps pour le contrôle et le suivi de mes dents et prothèses à la fin de la période de traitement.</w:t>
      </w:r>
    </w:p>
    <w:p w14:paraId="66469362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J'ai été informé par mon médecin sur la façon de prendre soin de mes prothèses.</w:t>
      </w:r>
    </w:p>
    <w:p w14:paraId="3C90FF47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Je sais que mes dents peuvent avoir besoin d'un traitement de canal pendant et après le traitement, et le temps d'apparition de ce besoin peut être prolongé.</w:t>
      </w:r>
    </w:p>
    <w:p w14:paraId="219E171E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J'ai été informé que la sensibilité temporaire peut survenir pendant un certain temps après le traitement prothétique.</w:t>
      </w:r>
    </w:p>
    <w:p w14:paraId="48E9A8F3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J'ai été informé que les prothèses amovibles peuvent être une plainte de douleur temporaire pendant un certain temps après la construction.</w:t>
      </w:r>
    </w:p>
    <w:p w14:paraId="47033DF4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Je suis esthétiquement et fonctionnellement satisfait de mes prothèses.</w:t>
      </w:r>
    </w:p>
    <w:p w14:paraId="626CA503" w14:textId="77777777">
      <w:pPr>
        <w:pStyle w:val="P68B1DB1-NormalWeb2"/>
        <w:rPr>
          <w:rFonts w:ascii="Verdana" w:hAnsi="Verdana"/>
          <w:color w:val="000000"/>
          <w:sz w:val="21"/>
        </w:rPr>
      </w:pPr>
      <w:r>
        <w:t xml:space="preserve">• J'ai été informé que si je souhaite changer de prothèse dans les 3 (trois) mois en raison de mes préoccupations esthétiques, jusqu'à 40 % des frais de service peuvent m'être facturés.</w:t>
      </w:r>
    </w:p>
    <w:p w14:paraId="1A632B61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14"/>
    <w:rsid w:val="005330CF"/>
    <w:rsid w:val="00830514"/>
    <w:rsid w:val="00B77801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2C2"/>
  <w15:chartTrackingRefBased/>
  <w15:docId w15:val="{8703D42D-4DF3-4119-A9C3-659D2ECA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14:ligatures w14:val="standardContextua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801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kern w:val="0"/>
      <w:sz w:val="24"/>
      <w14:ligatures w14:val="none"/>
    </w:rPr>
  </w:style>
  <w:style w:type="paragraph" w:styleId="P68B1DB1-NormalWeb1">
    <w:name w:val="P68B1DB1-NormalWeb1"/>
    <w:basedOn w:val="NormalWeb"/>
    <w:rPr>
      <w:rFonts w:ascii="Arial" w:hAnsi="Arial" w:cs="Arial"/>
      <w:b/>
      <w:color w:val="000000"/>
      <w:sz w:val="21"/>
    </w:rPr>
  </w:style>
  <w:style w:type="paragraph" w:styleId="P68B1DB1-NormalWeb2">
    <w:name w:val="P68B1DB1-NormalWeb2"/>
    <w:basedOn w:val="NormalWeb"/>
    <w:rPr>
      <w:rFonts w:ascii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Nisantaşı</dc:creator>
  <cp:keywords/>
  <dc:description/>
  <cp:lastModifiedBy>Erdi İçen</cp:lastModifiedBy>
  <cp:revision>3</cp:revision>
  <dcterms:created xsi:type="dcterms:W3CDTF">2023-06-13T14:21:00Z</dcterms:created>
  <dcterms:modified xsi:type="dcterms:W3CDTF">2023-07-12T14:56:00Z</dcterms:modified>
</cp:coreProperties>
</file>