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26A22C16" w:rsidR="00922BC1" w:rsidRDefault="00000000">
      <w:pPr>
        <w:pStyle w:val="P68B1DB1-Normal1"/>
      </w:pPr>
      <w:r>
        <w:t>PROTHÈSE MOBILE FORMULAIRE D'INFORMATION ET DE CONSENTEMENT DU PATIENT</w:t>
      </w:r>
    </w:p>
    <w:p w14:paraId="74087058" w14:textId="46724672" w:rsidR="00922BC1" w:rsidRDefault="00000000">
      <w:pPr>
        <w:pStyle w:val="P68B1DB1-Normal2"/>
      </w:pPr>
      <w:r>
        <w:t xml:space="preserve">Ce que vous devez savoir </w:t>
      </w:r>
    </w:p>
    <w:p w14:paraId="4745498A" w14:textId="77777777" w:rsidR="00922BC1" w:rsidRDefault="00000000">
      <w:pPr>
        <w:pStyle w:val="P68B1DB1-Normal3"/>
      </w:pPr>
      <w:r>
        <w:t xml:space="preserve">Étant donné qu'il existe des différences de potentiel de guérison entre les individus, il est impossible de prédire le potentiel de guérison d'une personne avant la procédure. Veuillez noter que le traitement que vous allez recevoir peut parfois échouer, nécessitant ainsi des répétitions, et les résultats du traitement ne peuvent être garantie. Veuillez fournir des informations détaillées à votre médecin concernant votre santé physique et mentale.  De plus, vous devez informer votre médecin des allergies préexistantes aux médicaments, aux aliments, aux anesthésiques, au pollen ou à la poussière, des maladies systémiques, des réactions cutanées et gingivales, des saignements anormaux et d'autres problèmes de santé générale. </w:t>
      </w:r>
    </w:p>
    <w:p w14:paraId="33D114D7" w14:textId="28FB2EF6" w:rsidR="00922BC1" w:rsidRDefault="00000000">
      <w:pPr>
        <w:pStyle w:val="P68B1DB1-Normal4"/>
      </w:pPr>
      <w:r>
        <w:t>La prothèse amovible est un traitement qui peut être utilisé lorsque certaines ou toutes les dents sont perdues. Dans les cas où elle est nécessaire et non appliquée, une croissance et un déplacement des dents existantes, une détérioration de l'os et des gencives, des problèmes d'articulation de la mâchoire et des problèmes d'estomac peuvent survenir Les alternatives peuvent être les prothèses fixes ou le traitement implantaire.</w:t>
      </w:r>
    </w:p>
    <w:p w14:paraId="7BBBDB49" w14:textId="7AFEBE33" w:rsidR="00922BC1" w:rsidRDefault="00000000">
      <w:pPr>
        <w:pStyle w:val="P68B1DB1-Normal3"/>
      </w:pPr>
      <w:r>
        <w:t xml:space="preserve">Traitement prévu:………………………………………………………………………………………………………………………………………………………. </w:t>
      </w:r>
    </w:p>
    <w:p w14:paraId="467CA55B" w14:textId="52255625" w:rsidR="00922BC1" w:rsidRDefault="00000000">
      <w:pPr>
        <w:pStyle w:val="P68B1DB1-Normal2"/>
      </w:pPr>
      <w:r>
        <w:t xml:space="preserve">Risques, recommandations et complications liés à l'intervention de blanchiment des dents </w:t>
      </w:r>
    </w:p>
    <w:p w14:paraId="5E6637EA" w14:textId="696CB62D" w:rsidR="00922BC1" w:rsidRDefault="00000000">
      <w:pPr>
        <w:pStyle w:val="P68B1DB1-Normal5"/>
        <w:spacing w:after="0"/>
      </w:pPr>
      <w:r>
        <w:sym w:font="Symbol" w:char="F0B7"/>
      </w:r>
      <w:r>
        <w:t xml:space="preserve"> En plus des complications liées aux prothèses fixes, des ulcères buccaux et des infections aiguës peuvent se développer. Des réactions allergiques liées aux matériaux de la prothèse peuvent être observées chez les personnes allergiques.</w:t>
      </w:r>
    </w:p>
    <w:p w14:paraId="2CDFBC96" w14:textId="0AE7EA87" w:rsidR="00922BC1"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cstheme="minorHAnsi"/>
        </w:rPr>
        <w:t xml:space="preserve"> </w:t>
      </w:r>
      <w:r>
        <w:rPr>
          <w:rFonts w:eastAsia="Times New Roman" w:cstheme="minorHAnsi"/>
          <w:color w:val="000000"/>
          <w:kern w:val="0"/>
          <w14:ligatures w14:val="none"/>
        </w:rPr>
        <w:t>Des réactions allergiques liées aux matériaux de la prothèse peuvent être observées chez les personnes allergiques. Des résidus alimentaires peuvent s'accumuler sous la prothèse.</w:t>
      </w:r>
    </w:p>
    <w:p w14:paraId="4C9C6191" w14:textId="7E1CF516" w:rsidR="00922BC1" w:rsidRDefault="00000000">
      <w:pPr>
        <w:pStyle w:val="P68B1DB1-Normal5"/>
        <w:spacing w:after="0"/>
      </w:pPr>
      <w:r>
        <w:sym w:font="Symbol" w:char="F0B7"/>
      </w:r>
      <w:r>
        <w:t xml:space="preserve"> Il est possible de rencontrer des difficultés d'adaptation et d'ajustement aux nouvelles prothèses, et le succès du traitement n'est pas garantie.</w:t>
      </w:r>
    </w:p>
    <w:p w14:paraId="0A2BE919" w14:textId="37F3481A" w:rsidR="00922BC1" w:rsidRDefault="00000000">
      <w:pPr>
        <w:pStyle w:val="P68B1DB1-Normal5"/>
        <w:spacing w:after="0"/>
      </w:pPr>
      <w:r>
        <w:sym w:font="Symbol" w:char="F0B7"/>
      </w:r>
      <w:r>
        <w:t xml:space="preserve"> La fabrication d'une prothèse partielle peut nécessiter plusieurs rendez-vous. Si vous ne vous présentez pas à vos rendez-vous, les prothèses peuvent ne pas s'adapter aux tissus buccaux, ce qui peut entraîner la nécessité de les refaire. Les coûts engendrés peuvent vous être facturés.</w:t>
      </w:r>
    </w:p>
    <w:p w14:paraId="139CBFE8" w14:textId="0B21D1B5" w:rsidR="00922BC1" w:rsidRDefault="00000000">
      <w:pPr>
        <w:pStyle w:val="P68B1DB1-Normal5"/>
        <w:spacing w:after="0"/>
      </w:pPr>
      <w:r>
        <w:sym w:font="Symbol" w:char="F0B7"/>
      </w:r>
      <w:r>
        <w:t xml:space="preserve"> Lors de la construction de prothèses amovibles, il peut être nécessaire de préparer de petites zones appelées emplacements des ongles où la prothèse peut tenir sur vos dents naturelles ou des facettes dans votre bouche.</w:t>
      </w:r>
    </w:p>
    <w:p w14:paraId="0F1CDCB4" w14:textId="2B76D270" w:rsidR="00922BC1" w:rsidRDefault="00000000">
      <w:pPr>
        <w:pStyle w:val="P68B1DB1-Normal5"/>
        <w:spacing w:after="0"/>
      </w:pPr>
      <w:r>
        <w:sym w:font="Symbol" w:char="F0B7"/>
      </w:r>
      <w:r>
        <w:t xml:space="preserve">Si vous n'êtes pas satisfait(e) de la couleur ou de la forme des nouvelles prothèses, cela peut nécessiter la refabrication de vos prothèses. Votre médecin n'est pas responsable de cette situation.  Vous devrez supporter les coûts de fabrication de nouvelles prothèses. </w:t>
      </w:r>
    </w:p>
    <w:p w14:paraId="0FDA6870" w14:textId="2BA2C1E4" w:rsidR="00922BC1" w:rsidRDefault="00000000">
      <w:pPr>
        <w:pStyle w:val="P68B1DB1-Normal5"/>
        <w:spacing w:after="0"/>
      </w:pPr>
      <w:r>
        <w:sym w:font="Symbol" w:char="F0B7"/>
      </w:r>
      <w:r>
        <w:t xml:space="preserve"> Au début, les nouvelles prothèses peuvent sembler différentes de vos anciennes prothèses ou de votre état édenté. Votre langue, le fond de votre bouche et vos joues s'adapteront aux prothèses.  Des problèmes de parole peuvent survenir initialement.  </w:t>
      </w:r>
    </w:p>
    <w:p w14:paraId="42520BB0" w14:textId="1DF5238B" w:rsidR="00922BC1" w:rsidRDefault="00000000">
      <w:pPr>
        <w:pStyle w:val="P68B1DB1-Normal5"/>
        <w:spacing w:after="0"/>
      </w:pPr>
      <w:r>
        <w:sym w:font="Symbol" w:char="F0B7"/>
      </w:r>
      <w:r>
        <w:t xml:space="preserve"> L'adaptation aux prothèses peut entraîner des nausées excessives, une salivation excessive ou une sensation de bouche sèche.</w:t>
      </w:r>
    </w:p>
    <w:p w14:paraId="486EB5E1" w14:textId="60614B8F" w:rsidR="00922BC1" w:rsidRDefault="00000000">
      <w:pPr>
        <w:pStyle w:val="P68B1DB1-Normal5"/>
        <w:spacing w:after="0"/>
      </w:pPr>
      <w:r>
        <w:sym w:font="Symbol" w:char="F0B7"/>
      </w:r>
      <w:r>
        <w:t xml:space="preserve"> Après avoir commencé à utiliser vos nouvelles prothèses, une sensibilité excessive, des points douloureux et des ulcères peuvent se développer en raison de la pression des prothèses sur les tissus gingivaux. Ces problèmes seront résolus par votre médecin.  </w:t>
      </w:r>
    </w:p>
    <w:p w14:paraId="06D3303A" w14:textId="0F9C9268" w:rsidR="00922BC1" w:rsidRDefault="00000000">
      <w:pPr>
        <w:pStyle w:val="P68B1DB1-Normal5"/>
        <w:spacing w:after="0"/>
      </w:pPr>
      <w:r>
        <w:sym w:font="Symbol" w:char="F0B7"/>
      </w:r>
      <w:r>
        <w:t xml:space="preserve"> Les dents naturelles servant de support aux prothèses, ainsi que les tissus de soutien des prothèses, peuvent devenir sensibles et/ou mobiles en raison des changements de support. Les dents de support peuvent s'user ou se carier au niveau des zones de connexion de la prothèse et des crochets, ce qui peut nécessiter un traitement de canal, un revêtement ou même une extraction en fonction de la situation. Les crochets ou les pièces de fixation sensibles des prothèses partielles peuvent perdre leur fonctionnalité au fil du temps, entraînant un desserrement des prothèses et une diminution de leur fixation. Ce problème sera résolu par votre médecin. Mais peut entraîner des coûts supplémentaires.</w:t>
      </w:r>
    </w:p>
    <w:p w14:paraId="06BCC3DB" w14:textId="04A95103" w:rsidR="00922BC1" w:rsidRDefault="00000000">
      <w:pPr>
        <w:pStyle w:val="P68B1DB1-Normal5"/>
        <w:spacing w:after="0"/>
      </w:pPr>
      <w:r>
        <w:sym w:font="Symbol" w:char="F0B7"/>
      </w:r>
      <w:r>
        <w:t xml:space="preserve"> La capacité de mastication avec les dents artificielles des prothèses est inférieure à celle des dents naturelles, et certains aliments peuvent être difficiles à mâcher.</w:t>
      </w:r>
    </w:p>
    <w:p w14:paraId="6173B907" w14:textId="6E95A087" w:rsidR="00922BC1" w:rsidRDefault="00000000">
      <w:pPr>
        <w:pStyle w:val="P68B1DB1-Normal5"/>
        <w:spacing w:after="0"/>
      </w:pPr>
      <w:r>
        <w:sym w:font="Symbol" w:char="F0B7"/>
      </w:r>
      <w:r>
        <w:t xml:space="preserve"> Le vieillissement et la perte osseuse au niveau des zones de soutien des prothèses peuvent rendre la mastication et le maintien des prothèses dans la bouche plus difficiles. Dans de tels cas, un rebasage de la prothèse ou un remplacement de la prothèse peut être nécessaire. </w:t>
      </w:r>
    </w:p>
    <w:p w14:paraId="3FDEC6B6" w14:textId="7D3C3CF9" w:rsidR="00922BC1" w:rsidRDefault="00000000">
      <w:pPr>
        <w:pStyle w:val="P68B1DB1-Normal5"/>
        <w:spacing w:after="0"/>
      </w:pPr>
      <w:r>
        <w:sym w:font="Symbol" w:char="F0B7"/>
      </w:r>
      <w:r>
        <w:t xml:space="preserve"> Des fractures dues à une pression excessive sur les prothèses peuvent survenir si vous ne respectez pas les règles de mastication qui vous seront expliquées. Cela peut nécessiter la refabrication de vos prothèses. Votre médecin n'est pas responsable de cette situation. Vous devrez supporter les coûts de fabrication de nouvelles prothèses.</w:t>
      </w:r>
    </w:p>
    <w:p w14:paraId="0FB94632" w14:textId="0AFC05E2" w:rsidR="00922BC1" w:rsidRDefault="00000000">
      <w:pPr>
        <w:pStyle w:val="P68B1DB1-Normal5"/>
        <w:spacing w:after="0"/>
      </w:pPr>
      <w:r>
        <w:sym w:font="Symbol" w:char="F0B7"/>
      </w:r>
      <w:r>
        <w:t xml:space="preserve"> Même si elles sont utilisées conformément aux règles, les matériaux de prothèses peuvent subir des modifications après un certain temps et nécessiter un remplacement. Si le remplacement est nécessaire, les coûts seront à la charge du patient.</w:t>
      </w:r>
    </w:p>
    <w:p w14:paraId="10369ECD" w14:textId="017A7876" w:rsidR="00922BC1" w:rsidRDefault="00000000">
      <w:pPr>
        <w:pStyle w:val="P68B1DB1-Normal3"/>
        <w:spacing w:after="0"/>
      </w:pPr>
      <w:r>
        <w:rPr>
          <w:rFonts w:cstheme="minorHAnsi"/>
        </w:rPr>
        <w:sym w:font="Symbol" w:char="F0B7"/>
      </w:r>
      <w:r>
        <w:rPr>
          <w:rFonts w:cstheme="minorHAnsi"/>
        </w:rPr>
        <w:t xml:space="preserve"> </w:t>
      </w:r>
      <w:r>
        <w:t xml:space="preserve"> Après la fin vos prothèses, vous devrez consulter régulièrement (tous les six mois) votre médecin pour des contrôles. Lors de ces contrôles, des problèmes mineurs qui pourraient ne pas être détectés par vous seront résolus avant de devenir des problèmes majeurs. </w:t>
      </w:r>
    </w:p>
    <w:p w14:paraId="09543A6C" w14:textId="77777777" w:rsidR="00922BC1" w:rsidRDefault="00922BC1">
      <w:pPr>
        <w:rPr>
          <w:sz w:val="18"/>
        </w:rPr>
      </w:pPr>
    </w:p>
    <w:p w14:paraId="6E253C41" w14:textId="32733976" w:rsidR="00922BC1" w:rsidRDefault="00000000">
      <w:pPr>
        <w:pStyle w:val="P68B1DB1-Normal6"/>
      </w:pPr>
      <w:r>
        <w:rPr>
          <w:b/>
        </w:rPr>
        <w:t>J'AI LU CE FORMULAIRE ET J'AI COMPRIS TOUS LES TERMES ET MOTS QUI S'Y TROUVENT.</w:t>
      </w:r>
      <w:r>
        <w:t xml:space="preserve"> Date : </w:t>
      </w:r>
    </w:p>
    <w:p w14:paraId="0A33C03B" w14:textId="421C2A17" w:rsidR="00922BC1" w:rsidRDefault="00000000">
      <w:pPr>
        <w:pStyle w:val="P68B1DB1-Normal3"/>
      </w:pPr>
      <w:r>
        <w:t>(Veuillez écrire à la main que j'ai lu, compris, j'accepte)</w:t>
      </w:r>
    </w:p>
    <w:p w14:paraId="05D25F8B" w14:textId="3B791DFA" w:rsidR="00922BC1" w:rsidRDefault="00A45EA6">
      <w:pPr>
        <w:pStyle w:val="P68B1DB1-Normal3"/>
      </w:pPr>
      <w:r>
        <w:rPr>
          <w:noProof/>
        </w:rPr>
        <w:lastRenderedPageBreak/>
        <mc:AlternateContent>
          <mc:Choice Requires="wps">
            <w:drawing>
              <wp:anchor distT="45720" distB="45720" distL="114300" distR="114300" simplePos="0" relativeHeight="251659264" behindDoc="0" locked="0" layoutInCell="1" allowOverlap="1" wp14:anchorId="0E996CC1" wp14:editId="37E3F169">
                <wp:simplePos x="0" y="0"/>
                <wp:positionH relativeFrom="margin">
                  <wp:align>left</wp:align>
                </wp:positionH>
                <wp:positionV relativeFrom="paragraph">
                  <wp:posOffset>428625</wp:posOffset>
                </wp:positionV>
                <wp:extent cx="2990850" cy="9144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914400"/>
                        </a:xfrm>
                        <a:prstGeom prst="rect">
                          <a:avLst/>
                        </a:prstGeom>
                        <a:solidFill>
                          <a:srgbClr val="FFFFFF"/>
                        </a:solidFill>
                        <a:ln w="9525">
                          <a:solidFill>
                            <a:schemeClr val="bg1"/>
                          </a:solidFill>
                          <a:miter lim="800000"/>
                          <a:headEnd/>
                          <a:tailEnd/>
                        </a:ln>
                      </wps:spPr>
                      <wps:txbx>
                        <w:txbxContent>
                          <w:p w14:paraId="50D07C67" w14:textId="6BB3077E" w:rsidR="00922BC1" w:rsidRDefault="00000000">
                            <w:pPr>
                              <w:pStyle w:val="P68B1DB1-Normal7"/>
                            </w:pPr>
                            <w:r>
                              <w:t xml:space="preserve">Nom-Prénom du patient:  </w:t>
                            </w:r>
                          </w:p>
                          <w:p w14:paraId="69416849" w14:textId="77777777" w:rsidR="00922BC1" w:rsidRDefault="00000000">
                            <w:pPr>
                              <w:pStyle w:val="P68B1DB1-Normal7"/>
                            </w:pPr>
                            <w:r>
                              <w:t xml:space="preserve">Nom-prénom du parent/tuteur du patient:  </w:t>
                            </w:r>
                          </w:p>
                          <w:p w14:paraId="0D4AB5CE" w14:textId="77777777" w:rsidR="00922BC1" w:rsidRDefault="00000000">
                            <w:pPr>
                              <w:pStyle w:val="P68B1DB1-Normal7"/>
                            </w:pPr>
                            <w:r>
                              <w:t xml:space="preserve">Nom-Prénom du médecin: </w:t>
                            </w:r>
                          </w:p>
                          <w:p w14:paraId="5C2CB233" w14:textId="227132B5" w:rsidR="00922BC1" w:rsidRDefault="00922BC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5pt;width:235.5pt;height:1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" strokecolor="white [3212]">
                <v:textbox>
                  <w:txbxContent>
                    <w:p w14:paraId="50D07C67" w14:textId="6BB3077E" w:rsidR="00922BC1" w:rsidRDefault="00000000">
                      <w:pPr>
                        <w:pStyle w:val="P68B1DB1-Normal7"/>
                      </w:pPr>
                      <w:r>
                        <w:t xml:space="preserve">Nom-Prénom du patient:  </w:t>
                      </w:r>
                    </w:p>
                    <w:p w14:paraId="69416849" w14:textId="77777777" w:rsidR="00922BC1" w:rsidRDefault="00000000">
                      <w:pPr>
                        <w:pStyle w:val="P68B1DB1-Normal7"/>
                      </w:pPr>
                      <w:r>
                        <w:t xml:space="preserve">Nom-prénom du parent/tuteur du patient:  </w:t>
                      </w:r>
                    </w:p>
                    <w:p w14:paraId="0D4AB5CE" w14:textId="77777777" w:rsidR="00922BC1" w:rsidRDefault="00000000">
                      <w:pPr>
                        <w:pStyle w:val="P68B1DB1-Normal7"/>
                      </w:pPr>
                      <w:r>
                        <w:t xml:space="preserve">Nom-Prénom du médecin: </w:t>
                      </w:r>
                    </w:p>
                    <w:p w14:paraId="5C2CB233" w14:textId="227132B5" w:rsidR="00922BC1" w:rsidRDefault="00922BC1">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1D93C370">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922BC1" w:rsidRDefault="00000000">
                            <w:pPr>
                              <w:pStyle w:val="P68B1DB1-Normal7"/>
                            </w:pPr>
                            <w:r>
                              <w:t xml:space="preserve">Signature : </w:t>
                            </w:r>
                          </w:p>
                          <w:p w14:paraId="29407ECB" w14:textId="1A38E259" w:rsidR="00922BC1" w:rsidRDefault="00000000">
                            <w:pPr>
                              <w:pStyle w:val="P68B1DB1-Normal7"/>
                            </w:pPr>
                            <w:r>
                              <w:t xml:space="preserve">Signature : </w:t>
                            </w:r>
                          </w:p>
                          <w:p w14:paraId="2A4D0DAF" w14:textId="53185262" w:rsidR="00922BC1" w:rsidRDefault="00000000">
                            <w:pPr>
                              <w:pStyle w:val="P68B1DB1-Normal7"/>
                            </w:pPr>
                            <w:r>
                              <w:t xml:space="preserve">Signature : </w:t>
                            </w:r>
                          </w:p>
                          <w:p w14:paraId="6912C78A" w14:textId="77777777" w:rsidR="00922BC1" w:rsidRDefault="00922BC1">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922BC1" w:rsidRDefault="00000000">
                      <w:pPr>
                        <w:pStyle w:val="P68B1DB1-Normal7"/>
                      </w:pPr>
                      <w:r>
                        <w:t xml:space="preserve">Signature : </w:t>
                      </w:r>
                    </w:p>
                    <w:p w14:paraId="29407ECB" w14:textId="1A38E259" w:rsidR="00922BC1" w:rsidRDefault="00000000">
                      <w:pPr>
                        <w:pStyle w:val="P68B1DB1-Normal7"/>
                      </w:pPr>
                      <w:r>
                        <w:t xml:space="preserve">Signature : </w:t>
                      </w:r>
                    </w:p>
                    <w:p w14:paraId="2A4D0DAF" w14:textId="53185262" w:rsidR="00922BC1" w:rsidRDefault="00000000">
                      <w:pPr>
                        <w:pStyle w:val="P68B1DB1-Normal7"/>
                      </w:pPr>
                      <w:r>
                        <w:t xml:space="preserve">Signature : </w:t>
                      </w:r>
                    </w:p>
                    <w:p w14:paraId="6912C78A" w14:textId="77777777" w:rsidR="00922BC1" w:rsidRDefault="00922BC1">
                      <w:pPr>
                        <w:rPr>
                          <w:b/>
                        </w:rPr>
                      </w:pPr>
                    </w:p>
                  </w:txbxContent>
                </v:textbox>
                <w10:wrap type="square" anchorx="margin"/>
              </v:shape>
            </w:pict>
          </mc:Fallback>
        </mc:AlternateContent>
      </w:r>
      <w:r w:rsidR="00000000">
        <w:t>………………………………………………………………………………………………………………………………………………………………………………………………..</w:t>
      </w:r>
    </w:p>
    <w:sectPr w:rsidR="00922B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0B6F43"/>
    <w:rsid w:val="003D56F9"/>
    <w:rsid w:val="00792312"/>
    <w:rsid w:val="00922BC1"/>
    <w:rsid w:val="009E1716"/>
    <w:rsid w:val="00A45EA6"/>
    <w:rsid w:val="00A57B21"/>
    <w:rsid w:val="00AB2A34"/>
    <w:rsid w:val="00B201F2"/>
    <w:rsid w:val="00B626E0"/>
    <w:rsid w:val="00DA42D8"/>
    <w:rsid w:val="00E72272"/>
    <w:rsid w:val="00EB2E0C"/>
    <w:rsid w:val="00F0394A"/>
    <w:rsid w:val="00F81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rFonts w:eastAsia="Times New Roman" w:cstheme="minorHAnsi"/>
      <w:color w:val="000000"/>
      <w:kern w:val="0"/>
      <w:sz w:val="18"/>
      <w14:ligatures w14:val="none"/>
    </w:rPr>
  </w:style>
  <w:style w:type="paragraph" w:customStyle="1" w:styleId="P68B1DB1-Normal5">
    <w:name w:val="P68B1DB1-Normal5"/>
    <w:basedOn w:val="Normal"/>
    <w:rPr>
      <w:rFonts w:cstheme="minorHAnsi"/>
      <w:sz w:val="18"/>
    </w:rPr>
  </w:style>
  <w:style w:type="paragraph" w:customStyle="1" w:styleId="P68B1DB1-Normal6">
    <w:name w:val="P68B1DB1-Normal6"/>
    <w:basedOn w:val="Normal"/>
    <w:rPr>
      <w:sz w:val="20"/>
    </w:rPr>
  </w:style>
  <w:style w:type="paragraph" w:customStyle="1" w:styleId="P68B1DB1-Normal7">
    <w:name w:val="P68B1DB1-Normal7"/>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844</Words>
  <Characters>4811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7</cp:revision>
  <dcterms:created xsi:type="dcterms:W3CDTF">2023-07-12T08:10:00Z</dcterms:created>
  <dcterms:modified xsi:type="dcterms:W3CDTF">2023-07-27T16:57:00Z</dcterms:modified>
</cp:coreProperties>
</file>