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1346" w14:textId="7EF7F5B9">
      <w:pPr>
        <w:rPr>
          <w:sz w:val="24"/>
        </w:rPr>
      </w:pPr>
      <w:r>
        <w:rPr>
          <w:b/>
          <w:sz w:val="28"/>
        </w:rPr>
        <w:t xml:space="preserve">ÉLÉMENTS À CONSIDÉRER APRÈS LE REMPLISSAGE</w:t>
      </w:r>
      <w:r>
        <w:rPr>
          <w:sz w:val="28"/>
        </w:rPr>
        <w:br/>
      </w:r>
      <w:r>
        <w:br/>
      </w:r>
      <w:r>
        <w:rPr>
          <w:sz w:val="24"/>
        </w:rPr>
        <w:t xml:space="preserve">Puisqu'il existe une possibilité de mordre la langue et les lèvres avec l'effet de l'anesthésie dans les procédures d'anesthésie, rien ne doit être consommé jusqu'à ce que l'effet de l'anesthésie se dissipe. Après que l'effet de l'anesthésie ait disparu, vous pouvez manger.</w:t>
      </w:r>
    </w:p>
    <w:p w14:paraId="3E6A1359" w14:textId="34BF8F7F">
      <w:pPr>
        <w:rPr>
          <w:sz w:val="24"/>
        </w:rPr>
      </w:pPr>
      <w:r>
        <w:rPr>
          <w:sz w:val="24"/>
        </w:rPr>
        <w:t xml:space="preserve">Si vous ressentez une élévation dans la zone où le remplissage a été effectué après que l'effet de l'anesthésie a disparu, vous devriez prendre rendez-vous rapidement pour une consultation.</w:t>
      </w:r>
      <w:r>
        <w:br/>
        <w:br/>
      </w:r>
      <w:r>
        <w:rPr>
          <w:sz w:val="24"/>
        </w:rPr>
        <w:t xml:space="preserve">Après le remplissage, le patient peut éprouver une sensibilité ou une douleur plus ou moins prononcée. Cette situation est temporaire. Des douleurs sous forme de pulsations peuvent survenir pendant 1 à 2 semaines. Plus l'ecchymose et le remplissage sont profonds, plus la sensibilité peut varier longtemps. Cette situation est normale.</w:t>
      </w:r>
      <w:r>
        <w:br/>
        <w:br/>
      </w:r>
      <w:r>
        <w:rPr>
          <w:sz w:val="24"/>
        </w:rPr>
        <w:t xml:space="preserve">En cas de douleur ou de sensibilité, vous pouvez utiliser un analgésique.</w:t>
      </w:r>
    </w:p>
    <w:p w14:paraId="34BD93DC" w14:textId="35E1333E">
      <w:pPr>
        <w:rPr>
          <w:sz w:val="24"/>
        </w:rPr>
        <w:pStyle w:val="P68B1DB1-Normal1"/>
      </w:pPr>
      <w:r>
        <w:t xml:space="preserve">Après l'intervention, il convient d'éviter complètement les aliments et les boissons acides tels que les oranges, les mandarines, les pamplemousses, le vin, les sodas, etc., jusqu'à ce que les problèmes de douleur et de sensibilité disparaissent complètement. La mastication doit être faite avec le côté où le remplissage n'est pas fait. </w:t>
      </w:r>
    </w:p>
    <w:p w14:paraId="5ED5F6B9" w14:textId="6E54724D">
      <w:pPr>
        <w:rPr>
          <w:sz w:val="24"/>
        </w:rPr>
      </w:pPr>
      <w:r>
        <w:rPr>
          <w:sz w:val="24"/>
        </w:rPr>
        <w:t xml:space="preserve">Dans les jours qui suivent le processus de comblement, si l'intensité de la douleur ne diminue pas et qu'une douleur lancinante est ressentie, un rendez-vous doit être pris et une visite de contrôle doit être effectuée. </w:t>
      </w:r>
      <w:r>
        <w:br/>
        <w:br/>
      </w:r>
      <w:r>
        <w:rPr>
          <w:sz w:val="24"/>
        </w:rPr>
        <w:t xml:space="preserve">Après l'intervention, vous pouvez vous brosser les dents, utiliser du fil dentaire et faire des gargarismes avec un rince-bouche.</w:t>
      </w:r>
      <w:r>
        <w:br/>
        <w:br/>
      </w:r>
      <w:r>
        <w:rPr>
          <w:sz w:val="24"/>
        </w:rPr>
        <w:t xml:space="preserve">Pour que le remplissage réalisé ne pose pas de problèmes pendant de nombreuses années, il est important de prendre soin de votre bouche et de vos dents. Vous devez respecter les règles de consommation d'aliments et de boissons indiquées par votre dentiste et vous rendre à un contrôle régulier chez le dentiste tous les six mois.</w:t>
      </w: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E31"/>
    <w:multiLevelType w:val="multilevel"/>
    <w:tmpl w:val="FF8072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8314674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9D"/>
    <w:rsid w:val="00070649"/>
    <w:rsid w:val="000C6061"/>
    <w:rsid w:val="0015605F"/>
    <w:rsid w:val="0020157C"/>
    <w:rsid w:val="002543F7"/>
    <w:rsid w:val="00293ABB"/>
    <w:rsid w:val="002F4D0D"/>
    <w:rsid w:val="003D311E"/>
    <w:rsid w:val="004C6AEF"/>
    <w:rsid w:val="004D07F0"/>
    <w:rsid w:val="004D193A"/>
    <w:rsid w:val="004D2E1D"/>
    <w:rsid w:val="00510A19"/>
    <w:rsid w:val="005330CF"/>
    <w:rsid w:val="00663FC3"/>
    <w:rsid w:val="0066789D"/>
    <w:rsid w:val="006D354D"/>
    <w:rsid w:val="0084559A"/>
    <w:rsid w:val="008D6F2F"/>
    <w:rsid w:val="009A4CAE"/>
    <w:rsid w:val="009B0BBF"/>
    <w:rsid w:val="00A14B40"/>
    <w:rsid w:val="00A67AD2"/>
    <w:rsid w:val="00A86879"/>
    <w:rsid w:val="00AA54E6"/>
    <w:rsid w:val="00C123EB"/>
    <w:rsid w:val="00C9638A"/>
    <w:rsid w:val="00DD18C0"/>
    <w:rsid w:val="00FA1878"/>
    <w:rsid w:val="00FC7039"/>
    <w:rsid w:val="00FE541C"/>
    <w:rsid w:val="1287AF96"/>
    <w:rsid w:val="3B7FDC93"/>
    <w:rsid w:val="5C260728"/>
    <w:rsid w:val="740B35E6"/>
    <w:rsid w:val="753809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1102"/>
  <w15:chartTrackingRefBased/>
  <w15:docId w15:val="{B9B94506-A9AD-4501-AC1D-2A2C4B1DD1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pPrDefault>
      <w:pPr>
        <w:spacing w:after="160" w:line="259" w:lineRule="auto"/>
      </w:pPr>
    </w:pPrDefault>
    <w:rPrDefault>
      <w:rPr>
        <w:rFonts w:asciiTheme="minorHAnsi" w:hAnsiTheme="minorHAnsi" w:cstheme="minorBidi" w:eastAsiaTheme="minorHAnsi"/>
        <w:kern w:val="2"/>
        <w:sz w:val="22"/>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P68B1DB1-Normal1">
    <w:name w:val="P68B1DB1-Normal1"/>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KLINIK Nisantaşı</dc:creator>
  <keywords/>
  <dc:description/>
  <lastModifiedBy>Erdi Yavuz</lastModifiedBy>
  <revision>30</revision>
  <dcterms:created xsi:type="dcterms:W3CDTF">2023-06-14T06:25:00.0000000Z</dcterms:created>
  <dcterms:modified xsi:type="dcterms:W3CDTF">2023-07-19T07:33:56.2465667Z</dcterms:modified>
</coreProperties>
</file>