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60FD" w14:textId="77777777">
      <w:pPr>
        <w:rPr>
          <w:rFonts w:cstheme="minorHAnsi"/>
          <w:sz w:val="24"/>
        </w:rPr>
      </w:pPr>
      <w:r>
        <w:rPr>
          <w:b/>
          <w:sz w:val="28"/>
        </w:rPr>
        <w:t xml:space="preserve">ÉLÉMENTS À CONSIDÉRER APRÈS UNE EXTRACTION DENTAIRE</w:t>
      </w:r>
      <w:r>
        <w:br/>
        <w:br/>
      </w:r>
      <w:r>
        <w:rPr>
          <w:rFonts w:cstheme="minorHAnsi"/>
          <w:sz w:val="24"/>
        </w:rPr>
        <w:t xml:space="preserve">Puisqu'il y a une possibilité de mordre la langue et les lèvres avec l'effet de l'anesthésie dans les procédures d'anesthésie, rien ne doit être consommé jusqu'à ce que l'effet de l'anesthésie se dissipe.</w:t>
      </w:r>
    </w:p>
    <w:p w14:paraId="3841F433" w14:textId="77777777">
      <w:pPr>
        <w:rPr>
          <w:rFonts w:cstheme="minorHAnsi"/>
          <w:sz w:val="24"/>
        </w:rPr>
        <w:pStyle w:val="P68B1DB1-Normal1"/>
      </w:pPr>
      <w:r>
        <w:t xml:space="preserve">Les aliments et les boissons chauds, épicés et amers ne doivent pas être consommés pendant 24 heures après l'extraction d'une dent. </w:t>
        <w:br/>
        <w:br/>
        <w:t xml:space="preserve">La sensibilité ou la douleur après une extraction dentaire est normale Cette situation est temporaire. Des douleurs sous forme de pulsations peuvent survenir pendant 1 à 2 semaines. </w:t>
        <w:br/>
        <w:br/>
        <w:t xml:space="preserve">En cas d'aggravation ou de sensibilité, vous pouvez utiliser un analgésique qui n'a pas d'effet anticoagulant. </w:t>
      </w:r>
    </w:p>
    <w:p w14:paraId="00A6DB0A" w14:textId="0250FE17">
      <w:pPr>
        <w:spacing w:after="225" w:line="240" w:lineRule="auto"/>
        <w:rPr>
          <w:rFonts w:cstheme="minorHAnsi" w:eastAsia="Times New Roman"/>
          <w:color w:val="232323"/>
          <w:kern w:val="0"/>
          <w:sz w:val="24"/>
          <w14:ligatures w14:val="none"/>
        </w:rPr>
        <w:pStyle w:val="P68B1DB1-Normal2"/>
      </w:pPr>
      <w:r>
        <w:t xml:space="preserve">Vous devriez faire attention à utiliser le médicament prescrit par votre dentiste exactement comme indiqué, en respectant la posologie recommandée, si votre dentiste vous a prescrit un médicament après le traitement. De plus, si vous allez utiliser des antibiotiques, vous ne devez pas négliger de les utiliser jusqu'à ce qu'ils soient terminés et vous ne devez pas boire d'alcool pendant cette période.</w:t>
      </w:r>
    </w:p>
    <w:p w14:paraId="75F02D2D" w14:textId="7CDC1AC6">
      <w:pPr>
        <w:spacing w:after="225" w:line="240" w:lineRule="auto"/>
        <w:rPr>
          <w:rFonts w:cstheme="minorHAnsi" w:eastAsia="Times New Roman"/>
          <w:color w:val="232323"/>
          <w:kern w:val="0"/>
          <w:sz w:val="24"/>
          <w14:ligatures w14:val="none"/>
        </w:rPr>
        <w:pStyle w:val="P68B1DB1-Normal2"/>
      </w:pPr>
      <w:r>
        <w:t xml:space="preserve">Vous devez commencer à utiliser les bains de bouche prescrits ou recommandés par votre médecin 24 heures après l'extraction dentaire.</w:t>
      </w:r>
    </w:p>
    <w:p w14:paraId="7B92BBA2" w14:textId="7DC16E06">
      <w:pPr>
        <w:rPr>
          <w:rFonts w:cstheme="minorHAnsi"/>
          <w:sz w:val="24"/>
        </w:rPr>
        <w:pStyle w:val="P68B1DB1-Normal1"/>
      </w:pPr>
      <w:r>
        <w:t xml:space="preserve">Après l'extraction dentaire, serrez fermement le tampon que votre médecin a placé pendant 30 minutes. Après 30 minutes, si le saignement n'a pas cessé, utilisez également le tampon de rechange que nous vous avons donné, en le serrant fermement pendant 30 minutes de plus.</w:t>
      </w:r>
    </w:p>
    <w:p w14:paraId="1AE7AA96" w14:textId="77777777">
      <w:pPr>
        <w:rPr>
          <w:rFonts w:cstheme="minorHAnsi"/>
          <w:sz w:val="24"/>
        </w:rPr>
        <w:pStyle w:val="P68B1DB1-Normal1"/>
      </w:pPr>
      <w:r>
        <w:t xml:space="preserve">Après l'extraction dentaire, il est recommandé de ne pas rincer votre bouche ni de cracher pendant les 24 premières heures. Se rincer la bouche et cracher peut empêcher la formation de caillots sanguins qui assureront la cicatrisation après une extraction dentaire et peuvent retarder la cicatrisation de la plaie.</w:t>
      </w:r>
    </w:p>
    <w:p w14:paraId="7270283E" w14:textId="29126B33">
      <w:pPr>
        <w:rPr>
          <w:rFonts w:cstheme="minorHAnsi"/>
          <w:sz w:val="24"/>
        </w:rPr>
        <w:pStyle w:val="P68B1DB1-Normal1"/>
      </w:pPr>
      <w:r>
        <w:t xml:space="preserve">Après 24 heures suivant l'extraction dentaire, vous pouvez reprendre normalement vos soins bucco-dentaires.</w:t>
      </w:r>
    </w:p>
    <w:p w14:paraId="3820F120" w14:textId="6770EE3A">
      <w:pPr>
        <w:rPr>
          <w:rFonts w:cstheme="minorHAnsi"/>
          <w:sz w:val="24"/>
        </w:rPr>
        <w:pStyle w:val="P68B1DB1-Normal1"/>
      </w:pPr>
      <w:r>
        <w:br/>
        <w:t xml:space="preserve">Le saignement sous forme de fuite peut se poursuivre pendant 6 à 24 heures. Cette situation est normale. Ces saignements sous forme d'écoulement ne doivent pas être crachés. Vous pouvez placer un tampon de rechange par-dessus ou l'avaler. </w:t>
        <w:br/>
        <w:br/>
        <w:t xml:space="preserve"> Ne touchez pas la zone où la dent a été retirée avec votre langue, votre main ou tout autre objet.</w:t>
        <w:br/>
        <w:br/>
        <w:t xml:space="preserve">Un gonflement du visage et des ecchymoses peuvent apparaître. Cette situation est temporaire et normale.</w:t>
        <w:br/>
        <w:br/>
        <w:t xml:space="preserve">. Après l'extraction dentaire, ne fumez pas et n'abusez pas d'alcool pendant 24 heures pour éviter tout risque d'infection.</w:t>
        <w:br/>
        <w:br/>
        <w:t xml:space="preserve">Après 24 heures, vous pouvez reprendre normalement vos soins bucco-dentaires.</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AA9"/>
    <w:multiLevelType w:val="hybridMultilevel"/>
    <w:tmpl w:val="97528FDC"/>
    <w:lvl w:ilvl="0" w:tplc="BDD07BF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0358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07"/>
    <w:rsid w:val="0010156C"/>
    <w:rsid w:val="0013697B"/>
    <w:rsid w:val="001720BC"/>
    <w:rsid w:val="001A000E"/>
    <w:rsid w:val="001F3AA9"/>
    <w:rsid w:val="0023311C"/>
    <w:rsid w:val="002571D1"/>
    <w:rsid w:val="00330106"/>
    <w:rsid w:val="00362CC1"/>
    <w:rsid w:val="00370C38"/>
    <w:rsid w:val="003C63A6"/>
    <w:rsid w:val="00430AEA"/>
    <w:rsid w:val="005330CF"/>
    <w:rsid w:val="005A15C6"/>
    <w:rsid w:val="005D369F"/>
    <w:rsid w:val="007F0CAB"/>
    <w:rsid w:val="0083504E"/>
    <w:rsid w:val="008A277C"/>
    <w:rsid w:val="009D3607"/>
    <w:rsid w:val="00A92BA1"/>
    <w:rsid w:val="00CE65E2"/>
    <w:rsid w:val="00DB0A31"/>
    <w:rsid w:val="00F51045"/>
    <w:rsid w:val="00F65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F57A"/>
  <w15:chartTrackingRefBased/>
  <w15:docId w15:val="{FE3ECF14-5702-4463-B8EF-01FD6573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kern w:val="2"/>
        <w:sz w:val="22"/>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1045"/>
    <w:pPr>
      <w:ind w:left="720"/>
      <w:contextualSpacing/>
    </w:pPr>
  </w:style>
  <w:style w:type="paragraph" w:styleId="P68B1DB1-Normal1">
    <w:name w:val="P68B1DB1-Normal1"/>
    <w:basedOn w:val="Normal"/>
    <w:rPr>
      <w:rFonts w:cstheme="minorHAnsi"/>
      <w:sz w:val="24"/>
    </w:rPr>
  </w:style>
  <w:style w:type="paragraph" w:styleId="P68B1DB1-Normal2">
    <w:name w:val="P68B1DB1-Normal2"/>
    <w:basedOn w:val="Normal"/>
    <w:rPr>
      <w:rFonts w:cstheme="minorHAnsi" w:eastAsia="Times New Roman"/>
      <w:color w:val="232323"/>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292</Words>
  <Characters>1670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KLINIK Nisantaşı</dc:creator>
  <cp:keywords/>
  <dc:description/>
  <cp:lastModifiedBy>Erdi İçen</cp:lastModifiedBy>
  <cp:revision>22</cp:revision>
  <dcterms:created xsi:type="dcterms:W3CDTF">2023-06-14T06:54:00Z</dcterms:created>
  <dcterms:modified xsi:type="dcterms:W3CDTF">2023-07-12T15:50:00Z</dcterms:modified>
</cp:coreProperties>
</file>