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B380" w14:textId="62755815">
      <w:pPr>
        <w:rPr>
          <w:sz w:val="24"/>
        </w:rPr>
        <w:bidi/>
      </w:pPr>
      <w:r>
        <w:rPr>
          <w:b/>
          <w:sz w:val="28"/>
          <w:rtl/>
        </w:rPr>
        <w:t xml:space="preserve">الأشياء التي يجب أخذها في الاعتبار بعد المعالجة الزراعية</w:t>
      </w:r>
      <w:r>
        <w:br/>
        <w:br/>
      </w:r>
      <w:r>
        <w:rPr>
          <w:sz w:val="24"/>
          <w:rtl/>
        </w:rPr>
        <w:t xml:space="preserve"> يجب عدم تناول الطعام والشراب في أول ساعتين بعد الجراحة. إذا استمر النعاس بعد ساعتين ، يجب الانتظار حتى ينقضي النعاس</w:t>
      </w:r>
      <w:r>
        <w:rPr>
          <w:rtl/>
        </w:rPr>
        <w:t>.</w:t>
      </w:r>
    </w:p>
    <w:p w14:paraId="5D77E95D" w14:textId="77777777">
      <w:pPr>
        <w:rPr>
          <w:sz w:val="24"/>
        </w:rPr>
        <w:pStyle w:val="P68B1DB1-Normal1"/>
        <w:bidi/>
      </w:pPr>
      <w:r>
        <w:rPr>
          <w:rtl/>
        </w:rPr>
        <w:t xml:space="preserve">في غضون 24 ساعة بعد العلاج ، يجب تجنب الأطعمة الساخنة والباردة والقاسية جدًا. من الممكن العودة إلى النظام الغذائي الطبيعي ، ولو بشكل جزئي ، في غضون 24 إلى 48 ساعة ، عندما تنخفض الحساسية في بنية السن تدريجياً وتعود إلى وضعها الطبيعي. ومع ذلك يجب عدم تناول الأطعمة التي تكون صلبة ويمكن أن تضغط على الأسنان.</w:t>
      </w:r>
    </w:p>
    <w:p w14:paraId="41A34114" w14:textId="7AB5AD42">
      <w:pPr>
        <w:rPr>
          <w:sz w:val="24"/>
        </w:rPr>
        <w:pStyle w:val="P68B1DB1-Normal1"/>
        <w:bidi/>
      </w:pPr>
      <w:r>
        <w:rPr>
          <w:rtl/>
        </w:rPr>
        <w:t xml:space="preserve">في اليوم الأول من العملية يجب تجنب الأنشطة التي تتطلب الكثير من الحركة والاستحمام بماء ساخن. بعد العملية</w:t>
        <w:br/>
        <w:br/>
        <w:t xml:space="preserve"> يجب عض السدادة التي وضعها الطبيب لمدة 30 دقيقة. في الحالات التي لا يزول فيها النزيف ، يمكنك استخدام السدادة المرفقة. بعد إزالة السدادة التي وضعها الطبيب في الفم ، لا يجب وضع أي شيء في مكانها. </w:t>
        <w:br/>
        <w:br/>
        <w:t xml:space="preserve">يمنع البصق والغرغرة وشطف الفم خلال اليوم التالي للجراحة. إذا بصقت ، فلن يتوقف النزيف. </w:t>
        <w:br/>
        <w:br/>
        <w:t xml:space="preserve">قد يحدث نزيف على شكل تورم وكدمات وتسرب بعد العملية الجراحية. هذا وضع طبيعي. </w:t>
      </w:r>
    </w:p>
    <w:p w14:paraId="4EE73C52" w14:textId="33453520">
      <w:pPr>
        <w:rPr>
          <w:sz w:val="24"/>
        </w:rPr>
        <w:pStyle w:val="P68B1DB1-Normal1"/>
        <w:bidi/>
      </w:pPr>
      <w:r>
        <w:rPr>
          <w:rtl/>
        </w:rPr>
        <w:t xml:space="preserve">قد تشعر بالألم بعد إجراء الزرع ، لكن هذا الألم لن يكون شديدًا جدًا. 1-3 أيام من الألم تعتبر طبيعية وستختفي تمامًا في نهاية الأسبوع الأول. استشر طبيبك في حالة استمرار الألم والتورم والتخدير. </w:t>
        <w:br/>
        <w:br/>
        <w:t xml:space="preserve">سيقلل الثلج الذي يتم إعطاؤه لك بعد العملية الجراحية من الكدمات والتورم. ضع الثلج على المنطقة المصابة قدر الإمكان في اليوم الأول كل 10 دقائق. </w:t>
        <w:br/>
        <w:br/>
        <w:t xml:space="preserve">خلال الأسبوع التالي للجراحة يجب عدم تناول الأطعمة الساخنة جدًا والباردة جدًا. </w:t>
        <w:br/>
        <w:br/>
        <w:t xml:space="preserve">خلال الأسبوع التالي للجراحة يُمنع التدخين منعًا باتًا من مخاطر الإصابة بالعدوى.</w:t>
        <w:br/>
        <w:br/>
        <w:t xml:space="preserve"> يمنع منعا باتا شرب الكحول خلال ال 48 ساعة الأولى بعد الجراحة. </w:t>
        <w:br/>
        <w:br/>
        <w:t xml:space="preserve">يجب عدم لمس الأشياء الصلبة مثل المسواك في منطقة الجراحة. </w:t>
        <w:br/>
        <w:br/>
        <w:t xml:space="preserve">إذا كنت قد وصفت لك أدوية وخاصة المضادات الحيوية فيجب استخدامها بانتظام حتى يتم الانتهاء منها. يجب أن يبدأ غسول الفم بعد 24 ساعة من العملية. </w:t>
        <w:br/>
        <w:br/>
        <w:t xml:space="preserve">يمكنك الاستمرار في تنظيف أسنانك بالفرشاة بعد 24 ساعة من إجراء عملية الزرع. يمكنك استخدام الفرشاة ذات الرؤوس الناعمة في منطقة الزرع. </w:t>
        <w:br/>
        <w:br/>
        <w:t xml:space="preserve">يجب أن تجري فحص أسنانك كل ستة أشهر.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AB"/>
    <w:rsid w:val="00011DAB"/>
    <w:rsid w:val="00021A7A"/>
    <w:rsid w:val="00044FCB"/>
    <w:rsid w:val="00050E39"/>
    <w:rsid w:val="001D1AD3"/>
    <w:rsid w:val="002876C9"/>
    <w:rsid w:val="002A3BEB"/>
    <w:rsid w:val="002C10A4"/>
    <w:rsid w:val="003C3565"/>
    <w:rsid w:val="004F74FC"/>
    <w:rsid w:val="005330CF"/>
    <w:rsid w:val="00563F21"/>
    <w:rsid w:val="005E58AA"/>
    <w:rsid w:val="005F6905"/>
    <w:rsid w:val="006A76F9"/>
    <w:rsid w:val="006D69A8"/>
    <w:rsid w:val="007065B1"/>
    <w:rsid w:val="00781F77"/>
    <w:rsid w:val="008164B4"/>
    <w:rsid w:val="00847CFB"/>
    <w:rsid w:val="008C3759"/>
    <w:rsid w:val="008E7BF1"/>
    <w:rsid w:val="009622B5"/>
    <w:rsid w:val="00996CE3"/>
    <w:rsid w:val="00AB0458"/>
    <w:rsid w:val="00AD76DD"/>
    <w:rsid w:val="00CA4205"/>
    <w:rsid w:val="00CA6A32"/>
    <w:rsid w:val="00DD4BCE"/>
    <w:rsid w:val="00DE3CEC"/>
    <w:rsid w:val="00E8455C"/>
    <w:rsid w:val="00F27B55"/>
    <w:rsid w:val="00F33141"/>
    <w:rsid w:val="00F973FA"/>
    <w:rsid w:val="00F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CC94"/>
  <w15:chartTrackingRefBased/>
  <w15:docId w15:val="{3CEA12F0-4771-40E3-9EC7-562CC39E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160" w:line="259" w:lineRule="auto"/>
        <w:bidi/>
      </w:pPr>
    </w:pPrDefault>
    <w:rPrDefault>
      <w:rPr>
        <w:rFonts w:asciiTheme="minorHAnsi" w:hAnsiTheme="minorHAnsi" w:cstheme="minorBidi" w:eastAsiaTheme="minorHAnsi"/>
        <w:kern w:val="2"/>
        <w:sz w:val="22"/>
        <w14:ligatures w14:val="standardContextual"/>
        <w:rtl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rPr>
      <w:rtl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bidiVisual/>
    </w:tblPr>
  </w:style>
  <w:style w:type="numbering" w:default="1" w:styleId="ListeYok">
    <w:name w:val="No List"/>
    <w:uiPriority w:val="99"/>
    <w:semiHidden/>
    <w:unhideWhenUsed/>
  </w:style>
  <w:style w:type="paragraph" w:styleId="P68B1DB1-Normal1">
    <w:name w:val="P68B1DB1-Normal1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 Nisantaşı</dc:creator>
  <cp:keywords/>
  <dc:description/>
  <cp:lastModifiedBy>Erdi İçen</cp:lastModifiedBy>
  <cp:revision>34</cp:revision>
  <dcterms:created xsi:type="dcterms:W3CDTF">2023-06-14T07:07:00Z</dcterms:created>
  <dcterms:modified xsi:type="dcterms:W3CDTF">2023-07-12T15:56:00Z</dcterms:modified>
</cp:coreProperties>
</file>