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E60FD" w14:textId="77777777">
      <w:pPr>
        <w:rPr>
          <w:rFonts w:cstheme="minorHAnsi"/>
          <w:sz w:val="24"/>
        </w:rPr>
        <w:bidi/>
      </w:pPr>
      <w:r>
        <w:rPr>
          <w:b/>
          <w:sz w:val="28"/>
          <w:rtl/>
        </w:rPr>
        <w:t xml:space="preserve">الأشياء التي يجب أخذها في الاعتبار بعد استخراج الأسنان </w:t>
      </w:r>
      <w:r>
        <w:br/>
        <w:br/>
      </w:r>
      <w:r>
        <w:rPr>
          <w:rFonts w:cstheme="minorHAnsi"/>
          <w:sz w:val="24"/>
          <w:rtl/>
        </w:rPr>
        <w:t xml:space="preserve">نظرًا لوجود احتمال لعض اللسان والشفتين بتأثير التخدير في إجراءات التخدير ، فلا يجب استهلاك أي شيء حتى يزول تأثير التخدير.</w:t>
      </w:r>
    </w:p>
    <w:p w14:paraId="3841F433" w14:textId="77777777">
      <w:pPr>
        <w:rPr>
          <w:rFonts w:cstheme="minorHAnsi"/>
          <w:sz w:val="24"/>
        </w:rPr>
        <w:pStyle w:val="P68B1DB1-Normal1"/>
        <w:bidi/>
      </w:pPr>
      <w:r>
        <w:rPr>
          <w:rtl/>
        </w:rPr>
        <w:t xml:space="preserve">يجب عدم تناول الأطعمة والمشروبات الساخنة والحارة والمرة لمدة 24 ساعة بعد قلع الأسنان. </w:t>
        <w:br/>
        <w:br/>
        <w:t xml:space="preserve">الحساسية أو الألم أمر طبيعي بعد قلع الأسنان. هذا الوضع مؤقت. قد يحدث ألم على شكل وخز لمدة أسبوع إلى أسبوعين. </w:t>
        <w:br/>
        <w:br/>
        <w:t xml:space="preserve">في حالات الألم أو الحساسية، يمكن استخدام مسكن للآلام ليس له تأثير سيولة الدم. </w:t>
      </w:r>
    </w:p>
    <w:p w14:paraId="00A6DB0A" w14:textId="0250FE17">
      <w:pPr>
        <w:spacing w:after="225" w:line="240" w:lineRule="auto"/>
        <w:rPr>
          <w:rFonts w:cstheme="minorHAnsi" w:eastAsia="Times New Roman"/>
          <w:color w:val="232323"/>
          <w:kern w:val="0"/>
          <w:sz w:val="24"/>
          <w14:ligatures w14:val="none"/>
        </w:rPr>
        <w:pStyle w:val="P68B1DB1-Normal2"/>
        <w:bidi/>
      </w:pPr>
      <w:r>
        <w:rPr>
          <w:rtl/>
        </w:rPr>
        <w:t xml:space="preserve">إذا وصف طبيب أسنانك أي دواء بعد العملية ، يجب أن تحرص على استخدام هذا الدواء كما يقول طبيب الأسنان وفي الجرعة المحددة. بالإضافة إلى ذلك ، إذا كنت ستستخدم المضادات الحيوية ، فلا يجب إهمال استخدامها حتى تنتهي ولا يجب عليك شرب الكحول خلال هذه الفترة.</w:t>
      </w:r>
    </w:p>
    <w:p w14:paraId="75F02D2D" w14:textId="7CDC1AC6">
      <w:pPr>
        <w:spacing w:after="225" w:line="240" w:lineRule="auto"/>
        <w:rPr>
          <w:rFonts w:cstheme="minorHAnsi" w:eastAsia="Times New Roman"/>
          <w:color w:val="232323"/>
          <w:kern w:val="0"/>
          <w:sz w:val="24"/>
          <w14:ligatures w14:val="none"/>
        </w:rPr>
        <w:pStyle w:val="P68B1DB1-Normal2"/>
        <w:bidi/>
      </w:pPr>
      <w:r>
        <w:rPr>
          <w:rtl/>
        </w:rPr>
        <w:t xml:space="preserve">يجب أن تبدأ في استخدام غسول الفم الموصوف أو الموصى به من قبل طبيبك بعد 24 ساعة من قلع الأسنان.</w:t>
      </w:r>
    </w:p>
    <w:p w14:paraId="7B92BBA2" w14:textId="7DC16E06">
      <w:pPr>
        <w:rPr>
          <w:rFonts w:cstheme="minorHAnsi"/>
          <w:sz w:val="24"/>
        </w:rPr>
        <w:pStyle w:val="P68B1DB1-Normal1"/>
        <w:bidi/>
      </w:pPr>
      <w:r>
        <w:rPr>
          <w:rtl/>
        </w:rPr>
        <w:t xml:space="preserve">بعد قلع الأسنان ، يجب قضم السدادة التي وضعها طبيب الأسنان بقوة لمدة 30 دقيقة. إذا لم يتوقف النزيف لديكِ بعد 30 دقيقة ، قومي بقضم السدادة الاحتياطية التي قدمناها لكِ لمدة 30 دقيقة مرة أخرى.</w:t>
      </w:r>
    </w:p>
    <w:p w14:paraId="1AE7AA96" w14:textId="77777777">
      <w:pPr>
        <w:rPr>
          <w:rFonts w:cstheme="minorHAnsi"/>
          <w:sz w:val="24"/>
        </w:rPr>
        <w:pStyle w:val="P68B1DB1-Normal1"/>
        <w:bidi/>
      </w:pPr>
      <w:r>
        <w:rPr>
          <w:rtl/>
        </w:rPr>
        <w:t xml:space="preserve">يجب عدم القيام بشطف الفم والبصق إلا بعد مرور 24 ساعة على قلع الأسنان. يمكن لشطف الفم والبصق أن يمنع تكون الجلطات الدموية التي ستوفر الشفاء بعد قلع الأسنان وقد تؤخر التئام الجرح.</w:t>
      </w:r>
    </w:p>
    <w:p w14:paraId="7270283E" w14:textId="29126B33">
      <w:pPr>
        <w:rPr>
          <w:rFonts w:cstheme="minorHAnsi"/>
          <w:sz w:val="24"/>
        </w:rPr>
        <w:pStyle w:val="P68B1DB1-Normal1"/>
        <w:bidi/>
      </w:pPr>
      <w:r>
        <w:rPr>
          <w:rtl/>
        </w:rPr>
        <w:t xml:space="preserve">· بعد 24 ساعة، يمكنك إجراء العناية العادية بالفم والأسنان.</w:t>
      </w:r>
    </w:p>
    <w:p w14:paraId="3820F120" w14:textId="6770EE3A">
      <w:pPr>
        <w:rPr>
          <w:rFonts w:cstheme="minorHAnsi"/>
          <w:sz w:val="24"/>
        </w:rPr>
        <w:pStyle w:val="P68B1DB1-Normal1"/>
        <w:bidi/>
      </w:pPr>
      <w:r>
        <w:rPr>
          <w:rtl/>
        </w:rPr>
        <w:br/>
        <w:t xml:space="preserve">قد يستمر النزيف على شكل تسرب لمدة 6-24 ساعة. هذا وضع طبيعي. لا ينبغي بصق هذا النزيف الذي يكون على شكل تسرب. يمكن وضع سدادة احتياطية عليها أو بلعها. </w:t>
        <w:br/>
        <w:br/>
        <w:t xml:space="preserve">لا تلمس لسانك أو يدك أو أي شيء آخر في منطقة قلع السن.</w:t>
        <w:br/>
        <w:br/>
        <w:t xml:space="preserve"> قد يكون هناك تورم وكدمات على الوجه. هذا الوضع مؤقت وطبيعي. </w:t>
        <w:br/>
        <w:br/>
        <w:t xml:space="preserve">لا تستخدم السجائر والكحول لمدة 24 ساعة في حالة الإصابة بعد قلع الأسنان.</w:t>
        <w:br/>
        <w:br/>
        <w:t xml:space="preserve"> بعد 24 ساعة، يمكنك إجراء العناية العادية بالفم والأسنان.</w:t>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AA9"/>
    <w:multiLevelType w:val="hybridMultilevel"/>
    <w:tmpl w:val="97528FDC"/>
    <w:lvl w:ilvl="0" w:tplc="BDD07BF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03584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07"/>
    <w:rsid w:val="0010156C"/>
    <w:rsid w:val="0013697B"/>
    <w:rsid w:val="001720BC"/>
    <w:rsid w:val="001A000E"/>
    <w:rsid w:val="001F3AA9"/>
    <w:rsid w:val="0023311C"/>
    <w:rsid w:val="002571D1"/>
    <w:rsid w:val="00330106"/>
    <w:rsid w:val="00362CC1"/>
    <w:rsid w:val="00370C38"/>
    <w:rsid w:val="003C63A6"/>
    <w:rsid w:val="00430AEA"/>
    <w:rsid w:val="005330CF"/>
    <w:rsid w:val="005A15C6"/>
    <w:rsid w:val="005D369F"/>
    <w:rsid w:val="007F0CAB"/>
    <w:rsid w:val="0083504E"/>
    <w:rsid w:val="008A277C"/>
    <w:rsid w:val="009D3607"/>
    <w:rsid w:val="00A92BA1"/>
    <w:rsid w:val="00CE65E2"/>
    <w:rsid w:val="00DB0A31"/>
    <w:rsid w:val="00F51045"/>
    <w:rsid w:val="00F657F1"/>
  </w:rsids>
  <m:mathPr>
    <m:mathFont m:val="Cambria Math"/>
    <m:brkBin m:val="before"/>
    <m:brkBinSub m:val="--"/>
    <m:smallFrac m:val="0"/>
    <m:dispDef/>
    <m:lMargin m:val="0"/>
    <m:rMargin m:val="0"/>
    <m:defJc m:val="centerGroup"/>
    <m:wrapIndent m:val="1440"/>
    <m:intLim m:val="subSup"/>
    <m:naryLim m:val="undOvr"/>
  </m:mathPr>
  <w:themeFontLang w:val="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0F57A"/>
  <w15:chartTrackingRefBased/>
  <w15:docId w15:val="{FE3ECF14-5702-4463-B8EF-01FD6573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bidi/>
      </w:pPr>
    </w:pPrDefault>
    <w:rPrDefault>
      <w:rPr>
        <w:rFonts w:asciiTheme="minorHAnsi" w:hAnsiTheme="minorHAnsi" w:cstheme="minorBidi" w:eastAsiaTheme="minorHAnsi"/>
        <w:kern w:val="2"/>
        <w:sz w:val="22"/>
        <w14:ligatures w14:val="standardContextual"/>
        <w:rtl/>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rPr>
      <w:rtl/>
    </w:rPr>
    <w:tblPr>
      <w:tblInd w:w="0" w:type="dxa"/>
      <w:tblCellMar>
        <w:top w:w="0" w:type="dxa"/>
        <w:left w:w="108" w:type="dxa"/>
        <w:bottom w:w="0" w:type="dxa"/>
        <w:right w:w="108" w:type="dxa"/>
      </w:tblCellMar>
      <w:bidiVisual/>
    </w:tblPr>
  </w:style>
  <w:style w:type="numbering" w:default="1" w:styleId="ListeYok">
    <w:name w:val="No List"/>
    <w:uiPriority w:val="99"/>
    <w:semiHidden/>
    <w:unhideWhenUsed/>
  </w:style>
  <w:style w:type="paragraph" w:styleId="ListeParagraf">
    <w:name w:val="List Paragraph"/>
    <w:basedOn w:val="Normal"/>
    <w:uiPriority w:val="34"/>
    <w:qFormat/>
    <w:rsid w:val="00F51045"/>
    <w:pPr>
      <w:ind w:left="720"/>
      <w:contextualSpacing/>
    </w:pPr>
  </w:style>
  <w:style w:type="paragraph" w:styleId="P68B1DB1-Normal1">
    <w:name w:val="P68B1DB1-Normal1"/>
    <w:basedOn w:val="Normal"/>
    <w:rPr>
      <w:rFonts w:cstheme="minorHAnsi"/>
      <w:sz w:val="24"/>
    </w:rPr>
  </w:style>
  <w:style w:type="paragraph" w:styleId="P68B1DB1-Normal2">
    <w:name w:val="P68B1DB1-Normal2"/>
    <w:basedOn w:val="Normal"/>
    <w:rPr>
      <w:rFonts w:cstheme="minorHAnsi" w:eastAsia="Times New Roman"/>
      <w:color w:val="232323"/>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292</Words>
  <Characters>1670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KLINIK Nisantaşı</dc:creator>
  <cp:keywords/>
  <dc:description/>
  <cp:lastModifiedBy>Erdi İçen</cp:lastModifiedBy>
  <cp:revision>22</cp:revision>
  <dcterms:created xsi:type="dcterms:W3CDTF">2023-06-14T06:54:00Z</dcterms:created>
  <dcterms:modified xsi:type="dcterms:W3CDTF">2023-07-12T15:50:00Z</dcterms:modified>
</cp:coreProperties>
</file>